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1C229" w14:textId="77777777" w:rsidR="00684315" w:rsidRDefault="00684315">
      <w:pPr>
        <w:pStyle w:val="a5"/>
        <w:spacing w:line="560" w:lineRule="exact"/>
        <w:ind w:firstLine="0"/>
        <w:jc w:val="center"/>
        <w:rPr>
          <w:rFonts w:ascii="Times New Roman" w:eastAsia="方正小标宋简体" w:hAnsi="Times New Roman" w:cs="Times New Roman"/>
          <w:color w:val="000000"/>
          <w:kern w:val="2"/>
          <w:sz w:val="44"/>
          <w:szCs w:val="44"/>
          <w:lang w:eastAsia="zh-CN"/>
        </w:rPr>
      </w:pPr>
    </w:p>
    <w:p w14:paraId="66B27210" w14:textId="689EF8AE" w:rsidR="00684315" w:rsidRDefault="00C173E2">
      <w:pPr>
        <w:pStyle w:val="a5"/>
        <w:spacing w:line="560" w:lineRule="exact"/>
        <w:ind w:firstLine="0"/>
        <w:jc w:val="center"/>
        <w:rPr>
          <w:rFonts w:ascii="Times New Roman" w:eastAsia="方正小标宋简体" w:hAnsi="Times New Roman" w:cs="Times New Roman"/>
          <w:color w:val="000000"/>
          <w:kern w:val="2"/>
          <w:sz w:val="44"/>
          <w:szCs w:val="44"/>
          <w:lang w:eastAsia="zh-CN"/>
        </w:rPr>
      </w:pPr>
      <w:r>
        <w:rPr>
          <w:rFonts w:ascii="Times New Roman" w:eastAsia="方正小标宋简体" w:hAnsi="Times New Roman" w:cs="Times New Roman" w:hint="eastAsia"/>
          <w:color w:val="000000"/>
          <w:kern w:val="2"/>
          <w:sz w:val="44"/>
          <w:szCs w:val="44"/>
          <w:lang w:eastAsia="zh-CN"/>
        </w:rPr>
        <w:t xml:space="preserve"> </w:t>
      </w:r>
      <w:r w:rsidR="009938D0">
        <w:rPr>
          <w:rFonts w:ascii="Times New Roman" w:eastAsia="方正小标宋简体" w:hAnsi="Times New Roman" w:cs="Times New Roman"/>
          <w:color w:val="000000"/>
          <w:kern w:val="2"/>
          <w:sz w:val="44"/>
          <w:szCs w:val="44"/>
          <w:lang w:eastAsia="zh-CN"/>
        </w:rPr>
        <w:t>十二师公共租赁住房</w:t>
      </w:r>
      <w:r w:rsidR="00F14948">
        <w:rPr>
          <w:rFonts w:ascii="Times New Roman" w:eastAsia="方正小标宋简体" w:hAnsi="Times New Roman" w:cs="Times New Roman" w:hint="eastAsia"/>
          <w:color w:val="000000"/>
          <w:kern w:val="2"/>
          <w:sz w:val="44"/>
          <w:szCs w:val="44"/>
          <w:lang w:eastAsia="zh-CN"/>
        </w:rPr>
        <w:t>管理</w:t>
      </w:r>
      <w:r w:rsidR="00C97C7B" w:rsidRPr="00C97C7B">
        <w:rPr>
          <w:rFonts w:ascii="Times New Roman" w:eastAsia="方正小标宋简体" w:hAnsi="Times New Roman" w:cs="Times New Roman" w:hint="eastAsia"/>
          <w:color w:val="000000"/>
          <w:kern w:val="2"/>
          <w:sz w:val="44"/>
          <w:szCs w:val="44"/>
          <w:lang w:eastAsia="zh-CN"/>
        </w:rPr>
        <w:t>办法</w:t>
      </w:r>
    </w:p>
    <w:p w14:paraId="66CEC17A" w14:textId="177624F3" w:rsidR="00684315" w:rsidRPr="0048247E" w:rsidRDefault="0048247E">
      <w:pPr>
        <w:pStyle w:val="a5"/>
        <w:spacing w:line="560" w:lineRule="exact"/>
        <w:ind w:firstLine="0"/>
        <w:jc w:val="both"/>
        <w:rPr>
          <w:rFonts w:ascii="仿宋_GB2312" w:eastAsia="仿宋_GB2312" w:hAnsi="Times New Roman" w:cs="Times New Roman"/>
          <w:sz w:val="32"/>
          <w:szCs w:val="32"/>
          <w:lang w:eastAsia="zh-CN"/>
        </w:rPr>
      </w:pPr>
      <w:r>
        <w:rPr>
          <w:rFonts w:ascii="Times New Roman" w:hAnsi="Times New Roman" w:cs="Times New Roman" w:hint="eastAsia"/>
          <w:lang w:eastAsia="zh-CN"/>
        </w:rPr>
        <w:t xml:space="preserve">                             </w:t>
      </w:r>
      <w:r w:rsidRPr="0048247E">
        <w:rPr>
          <w:rFonts w:ascii="仿宋_GB2312" w:eastAsia="仿宋_GB2312" w:hAnsi="Times New Roman" w:cs="Times New Roman" w:hint="eastAsia"/>
          <w:sz w:val="32"/>
          <w:szCs w:val="32"/>
          <w:lang w:eastAsia="zh-CN"/>
        </w:rPr>
        <w:t xml:space="preserve"> (征求意见稿）</w:t>
      </w:r>
    </w:p>
    <w:p w14:paraId="24E15437" w14:textId="77777777" w:rsidR="00684315" w:rsidRDefault="009938D0">
      <w:pPr>
        <w:pStyle w:val="a5"/>
        <w:tabs>
          <w:tab w:val="center" w:pos="4336"/>
          <w:tab w:val="left" w:pos="7705"/>
        </w:tabs>
        <w:spacing w:line="560" w:lineRule="exact"/>
        <w:ind w:firstLine="0"/>
        <w:jc w:val="center"/>
        <w:rPr>
          <w:rFonts w:ascii="Times New Roman" w:eastAsia="黑体" w:hAnsi="Times New Roman" w:cs="Times New Roman"/>
          <w:sz w:val="32"/>
          <w:szCs w:val="32"/>
          <w:lang w:eastAsia="zh-CN"/>
        </w:rPr>
      </w:pPr>
      <w:r>
        <w:rPr>
          <w:rFonts w:ascii="Times New Roman" w:eastAsia="黑体" w:hAnsi="Times New Roman" w:cs="Times New Roman"/>
          <w:sz w:val="32"/>
          <w:szCs w:val="32"/>
          <w:lang w:eastAsia="zh-CN"/>
        </w:rPr>
        <w:t>第一章</w:t>
      </w:r>
      <w:r>
        <w:rPr>
          <w:rFonts w:ascii="Times New Roman" w:eastAsia="黑体" w:hAnsi="Times New Roman" w:cs="Times New Roman"/>
          <w:sz w:val="32"/>
          <w:szCs w:val="32"/>
          <w:lang w:eastAsia="zh-CN"/>
        </w:rPr>
        <w:t xml:space="preserve">  </w:t>
      </w:r>
      <w:r>
        <w:rPr>
          <w:rFonts w:ascii="Times New Roman" w:eastAsia="黑体" w:hAnsi="Times New Roman" w:cs="Times New Roman"/>
          <w:sz w:val="32"/>
          <w:szCs w:val="32"/>
          <w:lang w:eastAsia="zh-CN"/>
        </w:rPr>
        <w:t>总</w:t>
      </w:r>
      <w:r>
        <w:rPr>
          <w:rFonts w:ascii="Times New Roman" w:eastAsia="黑体" w:hAnsi="Times New Roman" w:cs="Times New Roman"/>
          <w:sz w:val="32"/>
          <w:szCs w:val="32"/>
          <w:lang w:eastAsia="zh-CN"/>
        </w:rPr>
        <w:t xml:space="preserve"> </w:t>
      </w:r>
      <w:r>
        <w:rPr>
          <w:rFonts w:ascii="Times New Roman" w:eastAsia="黑体" w:hAnsi="Times New Roman" w:cs="Times New Roman"/>
          <w:sz w:val="32"/>
          <w:szCs w:val="32"/>
          <w:lang w:eastAsia="zh-CN"/>
        </w:rPr>
        <w:t>则</w:t>
      </w:r>
    </w:p>
    <w:p w14:paraId="73689539" w14:textId="77777777" w:rsidR="00684315" w:rsidRPr="00C97C7B" w:rsidRDefault="009938D0" w:rsidP="00F87448">
      <w:pPr>
        <w:pStyle w:val="a5"/>
        <w:spacing w:line="560" w:lineRule="exact"/>
        <w:ind w:firstLineChars="200" w:firstLine="640"/>
        <w:jc w:val="both"/>
        <w:rPr>
          <w:rFonts w:ascii="Times New Roman" w:eastAsia="仿宋_GB2312" w:hAnsi="Times New Roman" w:cs="Times New Roman"/>
          <w:color w:val="000000" w:themeColor="text1"/>
          <w:sz w:val="32"/>
          <w:szCs w:val="32"/>
          <w:shd w:val="clear" w:color="auto" w:fill="FFFFFF"/>
          <w:lang w:eastAsia="zh-CN"/>
        </w:rPr>
      </w:pPr>
      <w:r w:rsidRPr="00013B09">
        <w:rPr>
          <w:rFonts w:ascii="Times New Roman" w:eastAsia="黑体" w:hAnsi="黑体" w:cs="Times New Roman"/>
          <w:color w:val="000000" w:themeColor="text1"/>
          <w:sz w:val="32"/>
          <w:szCs w:val="32"/>
          <w:lang w:eastAsia="zh-CN"/>
        </w:rPr>
        <w:t>第一条</w:t>
      </w:r>
      <w:r w:rsidRPr="00013B09">
        <w:rPr>
          <w:rFonts w:ascii="Times New Roman" w:eastAsia="仿宋_GB2312" w:hAnsi="Times New Roman" w:cs="Times New Roman"/>
          <w:color w:val="000000" w:themeColor="text1"/>
          <w:sz w:val="32"/>
          <w:szCs w:val="32"/>
          <w:lang w:eastAsia="zh-CN"/>
        </w:rPr>
        <w:t xml:space="preserve"> </w:t>
      </w:r>
      <w:r w:rsidRPr="00013B09">
        <w:rPr>
          <w:rFonts w:ascii="Times New Roman" w:eastAsia="仿宋_GB2312" w:hAnsi="仿宋_GB2312" w:cs="Times New Roman"/>
          <w:color w:val="000000" w:themeColor="text1"/>
          <w:sz w:val="32"/>
          <w:szCs w:val="32"/>
          <w:shd w:val="clear" w:color="auto" w:fill="FFFFFF"/>
          <w:lang w:eastAsia="zh-CN"/>
        </w:rPr>
        <w:t>根据</w:t>
      </w:r>
      <w:r w:rsidRPr="00013B09">
        <w:rPr>
          <w:rFonts w:ascii="Times New Roman" w:eastAsia="仿宋_GB2312" w:hAnsi="仿宋_GB2312" w:cs="Times New Roman"/>
          <w:color w:val="000000" w:themeColor="text1"/>
          <w:sz w:val="32"/>
          <w:szCs w:val="32"/>
          <w:lang w:eastAsia="zh-CN"/>
        </w:rPr>
        <w:t>《公共租赁住房管理办法</w:t>
      </w:r>
      <w:r w:rsidRPr="00013B09">
        <w:rPr>
          <w:rFonts w:ascii="Times New Roman" w:eastAsia="仿宋_GB2312" w:hAnsi="仿宋_GB2312" w:cs="Times New Roman" w:hint="eastAsia"/>
          <w:color w:val="000000" w:themeColor="text1"/>
          <w:sz w:val="32"/>
          <w:szCs w:val="32"/>
          <w:lang w:eastAsia="zh-CN"/>
        </w:rPr>
        <w:t>》（</w:t>
      </w:r>
      <w:r w:rsidRPr="00013B09">
        <w:rPr>
          <w:rFonts w:ascii="Times New Roman" w:eastAsia="仿宋_GB2312" w:hAnsi="仿宋_GB2312" w:cs="Times New Roman"/>
          <w:color w:val="000000" w:themeColor="text1"/>
          <w:sz w:val="32"/>
          <w:szCs w:val="32"/>
          <w:lang w:eastAsia="zh-CN"/>
        </w:rPr>
        <w:t>住建部令第</w:t>
      </w:r>
      <w:r w:rsidRPr="00013B09">
        <w:rPr>
          <w:rFonts w:ascii="Times New Roman" w:eastAsia="仿宋_GB2312" w:hAnsi="Times New Roman" w:cs="Times New Roman"/>
          <w:color w:val="000000" w:themeColor="text1"/>
          <w:sz w:val="32"/>
          <w:szCs w:val="32"/>
          <w:lang w:eastAsia="zh-CN"/>
        </w:rPr>
        <w:t>11</w:t>
      </w:r>
      <w:r w:rsidRPr="00013B09">
        <w:rPr>
          <w:rFonts w:ascii="Times New Roman" w:eastAsia="仿宋_GB2312" w:hAnsi="仿宋_GB2312" w:cs="Times New Roman"/>
          <w:color w:val="000000" w:themeColor="text1"/>
          <w:sz w:val="32"/>
          <w:szCs w:val="32"/>
          <w:lang w:eastAsia="zh-CN"/>
        </w:rPr>
        <w:t>号</w:t>
      </w:r>
      <w:r w:rsidRPr="00013B09">
        <w:rPr>
          <w:rFonts w:ascii="Times New Roman" w:eastAsia="仿宋_GB2312" w:hAnsi="仿宋_GB2312" w:cs="Times New Roman" w:hint="eastAsia"/>
          <w:color w:val="000000" w:themeColor="text1"/>
          <w:sz w:val="32"/>
          <w:szCs w:val="32"/>
          <w:lang w:eastAsia="zh-CN"/>
        </w:rPr>
        <w:t>）</w:t>
      </w:r>
      <w:r w:rsidRPr="00013B09">
        <w:rPr>
          <w:rFonts w:ascii="Times New Roman" w:eastAsia="仿宋_GB2312" w:hAnsi="仿宋_GB2312" w:cs="Times New Roman"/>
          <w:color w:val="000000" w:themeColor="text1"/>
          <w:sz w:val="32"/>
          <w:szCs w:val="32"/>
          <w:lang w:eastAsia="zh-CN"/>
        </w:rPr>
        <w:t>《公共租赁住房资产管理暂行办法</w:t>
      </w:r>
      <w:r w:rsidRPr="00013B09">
        <w:rPr>
          <w:rFonts w:ascii="Times New Roman" w:eastAsia="仿宋_GB2312" w:hAnsi="仿宋_GB2312" w:cs="Times New Roman" w:hint="eastAsia"/>
          <w:color w:val="000000" w:themeColor="text1"/>
          <w:sz w:val="32"/>
          <w:szCs w:val="32"/>
          <w:lang w:eastAsia="zh-CN"/>
        </w:rPr>
        <w:t>》（财资</w:t>
      </w:r>
      <w:r w:rsidRPr="00013B09">
        <w:rPr>
          <w:rFonts w:ascii="Times New Roman" w:eastAsia="仿宋" w:hAnsi="仿宋" w:cs="Times New Roman"/>
          <w:color w:val="000000" w:themeColor="text1"/>
          <w:sz w:val="32"/>
          <w:szCs w:val="32"/>
          <w:lang w:eastAsia="zh-CN"/>
        </w:rPr>
        <w:t>〔</w:t>
      </w:r>
      <w:r w:rsidRPr="00013B09">
        <w:rPr>
          <w:rFonts w:ascii="Times New Roman" w:eastAsia="仿宋" w:hAnsi="Times New Roman" w:cs="Times New Roman"/>
          <w:color w:val="000000" w:themeColor="text1"/>
          <w:sz w:val="32"/>
          <w:szCs w:val="32"/>
          <w:lang w:eastAsia="zh-CN"/>
        </w:rPr>
        <w:t>2018</w:t>
      </w:r>
      <w:r w:rsidRPr="00013B09">
        <w:rPr>
          <w:rFonts w:ascii="Times New Roman" w:eastAsia="仿宋" w:hAnsi="仿宋" w:cs="Times New Roman"/>
          <w:color w:val="000000" w:themeColor="text1"/>
          <w:sz w:val="32"/>
          <w:szCs w:val="32"/>
          <w:lang w:eastAsia="zh-CN"/>
        </w:rPr>
        <w:t>〕</w:t>
      </w:r>
      <w:r w:rsidRPr="00013B09">
        <w:rPr>
          <w:rFonts w:ascii="Times New Roman" w:eastAsia="仿宋" w:hAnsi="Times New Roman" w:cs="Times New Roman"/>
          <w:color w:val="000000" w:themeColor="text1"/>
          <w:sz w:val="32"/>
          <w:szCs w:val="32"/>
          <w:lang w:eastAsia="zh-CN"/>
        </w:rPr>
        <w:t>106</w:t>
      </w:r>
      <w:r w:rsidRPr="00013B09">
        <w:rPr>
          <w:rFonts w:ascii="Times New Roman" w:eastAsia="仿宋" w:hAnsi="仿宋" w:cs="Times New Roman"/>
          <w:color w:val="000000" w:themeColor="text1"/>
          <w:sz w:val="32"/>
          <w:szCs w:val="32"/>
          <w:lang w:eastAsia="zh-CN"/>
        </w:rPr>
        <w:t>号</w:t>
      </w:r>
      <w:r w:rsidRPr="00013B09">
        <w:rPr>
          <w:rFonts w:ascii="Times New Roman" w:eastAsia="仿宋_GB2312" w:hAnsi="仿宋_GB2312" w:cs="Times New Roman"/>
          <w:color w:val="000000" w:themeColor="text1"/>
          <w:sz w:val="32"/>
          <w:szCs w:val="32"/>
          <w:lang w:eastAsia="zh-CN"/>
        </w:rPr>
        <w:t>）</w:t>
      </w:r>
      <w:r w:rsidRPr="00013B09">
        <w:rPr>
          <w:rFonts w:ascii="Times New Roman" w:eastAsia="仿宋_GB2312" w:hAnsi="仿宋_GB2312" w:cs="Times New Roman" w:hint="eastAsia"/>
          <w:color w:val="000000" w:themeColor="text1"/>
          <w:sz w:val="32"/>
          <w:szCs w:val="32"/>
          <w:lang w:eastAsia="zh-CN"/>
        </w:rPr>
        <w:t>、</w:t>
      </w:r>
      <w:r w:rsidRPr="00013B09">
        <w:rPr>
          <w:rFonts w:ascii="Times New Roman" w:eastAsia="仿宋_GB2312" w:hAnsi="仿宋_GB2312" w:cs="Times New Roman"/>
          <w:color w:val="000000" w:themeColor="text1"/>
          <w:sz w:val="32"/>
          <w:szCs w:val="32"/>
          <w:lang w:eastAsia="zh-CN"/>
        </w:rPr>
        <w:t>《关于进一步规范发展公共租赁住房的意见》（建保</w:t>
      </w:r>
      <w:r w:rsidRPr="00013B09">
        <w:rPr>
          <w:rFonts w:ascii="Times New Roman" w:eastAsia="仿宋" w:hAnsi="仿宋" w:cs="Times New Roman"/>
          <w:color w:val="000000" w:themeColor="text1"/>
          <w:sz w:val="32"/>
          <w:szCs w:val="32"/>
          <w:lang w:eastAsia="zh-CN"/>
        </w:rPr>
        <w:t>〔</w:t>
      </w:r>
      <w:r w:rsidRPr="00013B09">
        <w:rPr>
          <w:rFonts w:ascii="Times New Roman" w:eastAsia="仿宋" w:hAnsi="Times New Roman" w:cs="Times New Roman"/>
          <w:color w:val="000000" w:themeColor="text1"/>
          <w:sz w:val="32"/>
          <w:szCs w:val="32"/>
          <w:lang w:eastAsia="zh-CN"/>
        </w:rPr>
        <w:t>2019</w:t>
      </w:r>
      <w:r w:rsidRPr="00013B09">
        <w:rPr>
          <w:rFonts w:ascii="Times New Roman" w:eastAsia="仿宋" w:hAnsi="仿宋" w:cs="Times New Roman"/>
          <w:color w:val="000000" w:themeColor="text1"/>
          <w:sz w:val="32"/>
          <w:szCs w:val="32"/>
          <w:lang w:eastAsia="zh-CN"/>
        </w:rPr>
        <w:t>〕</w:t>
      </w:r>
      <w:r w:rsidRPr="00013B09">
        <w:rPr>
          <w:rFonts w:ascii="Times New Roman" w:eastAsia="仿宋" w:hAnsi="Times New Roman" w:cs="Times New Roman"/>
          <w:color w:val="000000" w:themeColor="text1"/>
          <w:sz w:val="32"/>
          <w:szCs w:val="32"/>
          <w:lang w:eastAsia="zh-CN"/>
        </w:rPr>
        <w:t>55</w:t>
      </w:r>
      <w:r w:rsidRPr="00013B09">
        <w:rPr>
          <w:rFonts w:ascii="Times New Roman" w:eastAsia="仿宋" w:hAnsi="仿宋" w:cs="Times New Roman"/>
          <w:color w:val="000000" w:themeColor="text1"/>
          <w:sz w:val="32"/>
          <w:szCs w:val="32"/>
          <w:lang w:eastAsia="zh-CN"/>
        </w:rPr>
        <w:t>号</w:t>
      </w:r>
      <w:r w:rsidRPr="00013B09">
        <w:rPr>
          <w:rFonts w:ascii="Times New Roman" w:eastAsia="仿宋_GB2312" w:hAnsi="仿宋_GB2312" w:cs="Times New Roman"/>
          <w:color w:val="000000" w:themeColor="text1"/>
          <w:sz w:val="32"/>
          <w:szCs w:val="32"/>
          <w:lang w:eastAsia="zh-CN"/>
        </w:rPr>
        <w:t>）</w:t>
      </w:r>
      <w:r w:rsidR="000E4155" w:rsidRPr="00013B09">
        <w:rPr>
          <w:rFonts w:ascii="Times New Roman" w:eastAsia="仿宋_GB2312" w:hAnsi="仿宋_GB2312" w:cs="Times New Roman" w:hint="eastAsia"/>
          <w:color w:val="000000" w:themeColor="text1"/>
          <w:sz w:val="32"/>
          <w:szCs w:val="32"/>
          <w:lang w:eastAsia="zh-CN"/>
        </w:rPr>
        <w:t>、《关于印发</w:t>
      </w:r>
      <w:r w:rsidR="000E4155" w:rsidRPr="00013B09">
        <w:rPr>
          <w:rFonts w:ascii="Times New Roman" w:eastAsia="仿宋_GB2312" w:hAnsi="仿宋_GB2312" w:cs="Times New Roman" w:hint="eastAsia"/>
          <w:color w:val="000000" w:themeColor="text1"/>
          <w:sz w:val="32"/>
          <w:szCs w:val="32"/>
          <w:lang w:eastAsia="zh-CN"/>
        </w:rPr>
        <w:t>&lt;</w:t>
      </w:r>
      <w:r w:rsidR="000E4155" w:rsidRPr="00013B09">
        <w:rPr>
          <w:rFonts w:ascii="Times New Roman" w:eastAsia="仿宋_GB2312" w:hAnsi="仿宋_GB2312" w:cs="Times New Roman" w:hint="eastAsia"/>
          <w:color w:val="000000" w:themeColor="text1"/>
          <w:sz w:val="32"/>
          <w:szCs w:val="32"/>
          <w:lang w:eastAsia="zh-CN"/>
        </w:rPr>
        <w:t>自治区公租房管理办法（试行）</w:t>
      </w:r>
      <w:r w:rsidR="000E4155" w:rsidRPr="00013B09">
        <w:rPr>
          <w:rFonts w:ascii="Times New Roman" w:eastAsia="仿宋_GB2312" w:hAnsi="仿宋_GB2312" w:cs="Times New Roman" w:hint="eastAsia"/>
          <w:color w:val="000000" w:themeColor="text1"/>
          <w:sz w:val="32"/>
          <w:szCs w:val="32"/>
          <w:lang w:eastAsia="zh-CN"/>
        </w:rPr>
        <w:t>&gt;</w:t>
      </w:r>
      <w:r w:rsidR="000E4155" w:rsidRPr="00013B09">
        <w:rPr>
          <w:rFonts w:ascii="Times New Roman" w:eastAsia="仿宋_GB2312" w:hAnsi="仿宋_GB2312" w:cs="Times New Roman" w:hint="eastAsia"/>
          <w:color w:val="000000" w:themeColor="text1"/>
          <w:sz w:val="32"/>
          <w:szCs w:val="32"/>
          <w:lang w:eastAsia="zh-CN"/>
        </w:rPr>
        <w:t>的通知》（新政办发</w:t>
      </w:r>
      <w:r w:rsidR="000E4155" w:rsidRPr="00013B09">
        <w:rPr>
          <w:rFonts w:ascii="Times New Roman" w:eastAsia="仿宋" w:hAnsi="仿宋" w:cs="Times New Roman"/>
          <w:color w:val="000000" w:themeColor="text1"/>
          <w:sz w:val="32"/>
          <w:szCs w:val="32"/>
          <w:lang w:eastAsia="zh-CN"/>
        </w:rPr>
        <w:t>〔</w:t>
      </w:r>
      <w:r w:rsidR="000E4155" w:rsidRPr="00013B09">
        <w:rPr>
          <w:rFonts w:ascii="Times New Roman" w:eastAsia="仿宋" w:hAnsi="Times New Roman" w:cs="Times New Roman"/>
          <w:color w:val="000000" w:themeColor="text1"/>
          <w:sz w:val="32"/>
          <w:szCs w:val="32"/>
          <w:lang w:eastAsia="zh-CN"/>
        </w:rPr>
        <w:t>201</w:t>
      </w:r>
      <w:r w:rsidR="000E4155" w:rsidRPr="00013B09">
        <w:rPr>
          <w:rFonts w:ascii="Times New Roman" w:eastAsia="仿宋" w:hAnsi="Times New Roman" w:cs="Times New Roman" w:hint="eastAsia"/>
          <w:color w:val="000000" w:themeColor="text1"/>
          <w:sz w:val="32"/>
          <w:szCs w:val="32"/>
          <w:lang w:eastAsia="zh-CN"/>
        </w:rPr>
        <w:t>9</w:t>
      </w:r>
      <w:r w:rsidR="000E4155" w:rsidRPr="00013B09">
        <w:rPr>
          <w:rFonts w:ascii="Times New Roman" w:eastAsia="仿宋" w:hAnsi="仿宋" w:cs="Times New Roman"/>
          <w:color w:val="000000" w:themeColor="text1"/>
          <w:sz w:val="32"/>
          <w:szCs w:val="32"/>
          <w:lang w:eastAsia="zh-CN"/>
        </w:rPr>
        <w:t>〕</w:t>
      </w:r>
      <w:r w:rsidR="000E4155" w:rsidRPr="00013B09">
        <w:rPr>
          <w:rFonts w:ascii="Times New Roman" w:eastAsia="仿宋" w:hAnsi="Times New Roman" w:cs="Times New Roman" w:hint="eastAsia"/>
          <w:color w:val="000000" w:themeColor="text1"/>
          <w:sz w:val="32"/>
          <w:szCs w:val="32"/>
          <w:lang w:eastAsia="zh-CN"/>
        </w:rPr>
        <w:t>124</w:t>
      </w:r>
      <w:r w:rsidR="000E4155" w:rsidRPr="00013B09">
        <w:rPr>
          <w:rFonts w:ascii="Times New Roman" w:eastAsia="仿宋" w:hAnsi="仿宋" w:cs="Times New Roman"/>
          <w:color w:val="000000" w:themeColor="text1"/>
          <w:sz w:val="32"/>
          <w:szCs w:val="32"/>
          <w:lang w:eastAsia="zh-CN"/>
        </w:rPr>
        <w:t>号</w:t>
      </w:r>
      <w:r w:rsidR="000E4155" w:rsidRPr="00013B09">
        <w:rPr>
          <w:rFonts w:ascii="Times New Roman" w:eastAsia="仿宋_GB2312" w:hAnsi="仿宋_GB2312" w:cs="Times New Roman"/>
          <w:color w:val="000000" w:themeColor="text1"/>
          <w:sz w:val="32"/>
          <w:szCs w:val="32"/>
          <w:lang w:eastAsia="zh-CN"/>
        </w:rPr>
        <w:t>）</w:t>
      </w:r>
      <w:r w:rsidR="0049291F">
        <w:rPr>
          <w:rFonts w:ascii="Times New Roman" w:eastAsia="仿宋_GB2312" w:hAnsi="仿宋_GB2312" w:cs="Times New Roman" w:hint="eastAsia"/>
          <w:color w:val="000000" w:themeColor="text1"/>
          <w:sz w:val="32"/>
          <w:szCs w:val="32"/>
          <w:lang w:eastAsia="zh-CN"/>
        </w:rPr>
        <w:t>及</w:t>
      </w:r>
      <w:r w:rsidRPr="00013B09">
        <w:rPr>
          <w:rFonts w:ascii="Times New Roman" w:eastAsia="仿宋_GB2312" w:hAnsi="仿宋_GB2312" w:cs="Times New Roman"/>
          <w:color w:val="000000" w:themeColor="text1"/>
          <w:sz w:val="32"/>
          <w:szCs w:val="32"/>
          <w:lang w:eastAsia="zh-CN"/>
        </w:rPr>
        <w:t>《关于加快我区公共租赁住房的实施意见》（新政办发</w:t>
      </w:r>
      <w:r w:rsidRPr="00013B09">
        <w:rPr>
          <w:rFonts w:ascii="Times New Roman" w:eastAsia="仿宋" w:hAnsi="仿宋" w:cs="Times New Roman"/>
          <w:color w:val="000000" w:themeColor="text1"/>
          <w:sz w:val="32"/>
          <w:szCs w:val="32"/>
          <w:lang w:eastAsia="zh-CN"/>
        </w:rPr>
        <w:t>〔</w:t>
      </w:r>
      <w:r w:rsidRPr="00013B09">
        <w:rPr>
          <w:rFonts w:ascii="Times New Roman" w:eastAsia="仿宋" w:hAnsi="Times New Roman" w:cs="Times New Roman"/>
          <w:color w:val="000000" w:themeColor="text1"/>
          <w:sz w:val="32"/>
          <w:szCs w:val="32"/>
          <w:lang w:eastAsia="zh-CN"/>
        </w:rPr>
        <w:t>2011</w:t>
      </w:r>
      <w:r w:rsidRPr="00013B09">
        <w:rPr>
          <w:rFonts w:ascii="Times New Roman" w:eastAsia="仿宋" w:hAnsi="仿宋" w:cs="Times New Roman"/>
          <w:color w:val="000000" w:themeColor="text1"/>
          <w:sz w:val="32"/>
          <w:szCs w:val="32"/>
          <w:lang w:eastAsia="zh-CN"/>
        </w:rPr>
        <w:t>〕</w:t>
      </w:r>
      <w:r w:rsidRPr="00013B09">
        <w:rPr>
          <w:rFonts w:ascii="Times New Roman" w:eastAsia="仿宋" w:hAnsi="Times New Roman" w:cs="Times New Roman"/>
          <w:color w:val="000000" w:themeColor="text1"/>
          <w:sz w:val="32"/>
          <w:szCs w:val="32"/>
          <w:lang w:eastAsia="zh-CN"/>
        </w:rPr>
        <w:t>12</w:t>
      </w:r>
      <w:r w:rsidRPr="00013B09">
        <w:rPr>
          <w:rFonts w:ascii="Times New Roman" w:eastAsia="仿宋" w:hAnsi="仿宋" w:cs="Times New Roman"/>
          <w:color w:val="000000" w:themeColor="text1"/>
          <w:sz w:val="32"/>
          <w:szCs w:val="32"/>
          <w:lang w:eastAsia="zh-CN"/>
        </w:rPr>
        <w:t>号</w:t>
      </w:r>
      <w:r w:rsidRPr="00013B09">
        <w:rPr>
          <w:rFonts w:ascii="Times New Roman" w:eastAsia="仿宋_GB2312" w:hAnsi="仿宋_GB2312" w:cs="Times New Roman"/>
          <w:color w:val="000000" w:themeColor="text1"/>
          <w:sz w:val="32"/>
          <w:szCs w:val="32"/>
          <w:lang w:eastAsia="zh-CN"/>
        </w:rPr>
        <w:t>）等</w:t>
      </w:r>
      <w:r w:rsidRPr="00013B09">
        <w:rPr>
          <w:rFonts w:ascii="Times New Roman" w:eastAsia="仿宋_GB2312" w:hAnsi="仿宋_GB2312" w:cs="Times New Roman"/>
          <w:color w:val="000000" w:themeColor="text1"/>
          <w:sz w:val="32"/>
          <w:szCs w:val="32"/>
          <w:shd w:val="clear" w:color="auto" w:fill="FFFFFF"/>
          <w:lang w:eastAsia="zh-CN"/>
        </w:rPr>
        <w:t>有关规定，为完善我师住房保障制度，加强公共租赁住房管理</w:t>
      </w:r>
      <w:r>
        <w:rPr>
          <w:rFonts w:ascii="Times New Roman" w:eastAsia="仿宋_GB2312" w:hAnsi="仿宋_GB2312" w:cs="Times New Roman"/>
          <w:color w:val="000000" w:themeColor="text1"/>
          <w:sz w:val="32"/>
          <w:szCs w:val="32"/>
          <w:shd w:val="clear" w:color="auto" w:fill="FFFFFF"/>
          <w:lang w:eastAsia="zh-CN"/>
        </w:rPr>
        <w:t>，结合我师实际，制定</w:t>
      </w:r>
      <w:r w:rsidRPr="00C97C7B">
        <w:rPr>
          <w:rFonts w:ascii="Times New Roman" w:eastAsia="仿宋_GB2312" w:hAnsi="仿宋_GB2312" w:cs="Times New Roman"/>
          <w:color w:val="000000" w:themeColor="text1"/>
          <w:sz w:val="32"/>
          <w:szCs w:val="32"/>
          <w:shd w:val="clear" w:color="auto" w:fill="FFFFFF"/>
          <w:lang w:eastAsia="zh-CN"/>
        </w:rPr>
        <w:t>本</w:t>
      </w:r>
      <w:r w:rsidR="00C97C7B" w:rsidRPr="00C97C7B">
        <w:rPr>
          <w:rFonts w:ascii="Times New Roman" w:eastAsia="仿宋_GB2312" w:hAnsi="仿宋_GB2312" w:cs="Times New Roman" w:hint="eastAsia"/>
          <w:color w:val="000000" w:themeColor="text1"/>
          <w:sz w:val="32"/>
          <w:szCs w:val="32"/>
          <w:shd w:val="clear" w:color="auto" w:fill="FFFFFF"/>
          <w:lang w:eastAsia="zh-CN"/>
        </w:rPr>
        <w:t>办法</w:t>
      </w:r>
      <w:r w:rsidRPr="00C97C7B">
        <w:rPr>
          <w:rFonts w:ascii="Times New Roman" w:eastAsia="仿宋_GB2312" w:hAnsi="仿宋_GB2312" w:cs="Times New Roman"/>
          <w:color w:val="000000" w:themeColor="text1"/>
          <w:sz w:val="32"/>
          <w:szCs w:val="32"/>
          <w:shd w:val="clear" w:color="auto" w:fill="FFFFFF"/>
          <w:lang w:eastAsia="zh-CN"/>
        </w:rPr>
        <w:t>。</w:t>
      </w:r>
    </w:p>
    <w:p w14:paraId="0E31A458" w14:textId="77777777" w:rsidR="00684315" w:rsidRDefault="009938D0">
      <w:pPr>
        <w:pStyle w:val="a5"/>
        <w:spacing w:line="560" w:lineRule="exact"/>
        <w:ind w:firstLineChars="200" w:firstLine="640"/>
        <w:jc w:val="both"/>
        <w:rPr>
          <w:rFonts w:ascii="Times New Roman" w:eastAsia="仿宋_GB2312" w:hAnsi="Times New Roman" w:cs="Times New Roman"/>
          <w:color w:val="000000" w:themeColor="text1"/>
          <w:sz w:val="32"/>
          <w:szCs w:val="32"/>
          <w:shd w:val="clear" w:color="auto" w:fill="FFFFFF"/>
          <w:lang w:eastAsia="zh-CN"/>
        </w:rPr>
      </w:pPr>
      <w:r>
        <w:rPr>
          <w:rFonts w:ascii="Times New Roman" w:eastAsia="黑体" w:hAnsi="黑体" w:cs="Times New Roman"/>
          <w:color w:val="000000" w:themeColor="text1"/>
          <w:sz w:val="32"/>
          <w:szCs w:val="32"/>
          <w:shd w:val="clear" w:color="auto" w:fill="FFFFFF"/>
          <w:lang w:eastAsia="zh-CN"/>
        </w:rPr>
        <w:t>第二条</w:t>
      </w:r>
      <w:r>
        <w:rPr>
          <w:rFonts w:ascii="Times New Roman" w:eastAsia="仿宋_GB2312" w:hAnsi="Times New Roman" w:cs="Times New Roman"/>
          <w:color w:val="000000" w:themeColor="text1"/>
          <w:sz w:val="32"/>
          <w:szCs w:val="32"/>
          <w:shd w:val="clear" w:color="auto" w:fill="FFFFFF"/>
          <w:lang w:eastAsia="zh-CN"/>
        </w:rPr>
        <w:t xml:space="preserve"> </w:t>
      </w:r>
      <w:r>
        <w:rPr>
          <w:rFonts w:ascii="Times New Roman" w:eastAsia="仿宋_GB2312" w:hAnsi="仿宋_GB2312" w:cs="Times New Roman"/>
          <w:color w:val="000000" w:themeColor="text1"/>
          <w:sz w:val="32"/>
          <w:szCs w:val="32"/>
          <w:shd w:val="clear" w:color="auto" w:fill="FFFFFF"/>
          <w:lang w:eastAsia="zh-CN"/>
        </w:rPr>
        <w:t>本</w:t>
      </w:r>
      <w:bookmarkStart w:id="0" w:name="_Hlk46243704"/>
      <w:r w:rsidR="00C97C7B">
        <w:rPr>
          <w:rFonts w:ascii="Times New Roman" w:eastAsia="仿宋_GB2312" w:hAnsi="仿宋_GB2312" w:cs="Times New Roman" w:hint="eastAsia"/>
          <w:color w:val="000000" w:themeColor="text1"/>
          <w:sz w:val="32"/>
          <w:szCs w:val="32"/>
          <w:shd w:val="clear" w:color="auto" w:fill="FFFFFF"/>
          <w:lang w:eastAsia="zh-CN"/>
        </w:rPr>
        <w:t>办法</w:t>
      </w:r>
      <w:bookmarkEnd w:id="0"/>
      <w:r>
        <w:rPr>
          <w:rFonts w:ascii="Times New Roman" w:eastAsia="仿宋_GB2312" w:hAnsi="仿宋_GB2312" w:cs="Times New Roman"/>
          <w:color w:val="000000" w:themeColor="text1"/>
          <w:sz w:val="32"/>
          <w:szCs w:val="32"/>
          <w:shd w:val="clear" w:color="auto" w:fill="FFFFFF"/>
          <w:lang w:eastAsia="zh-CN"/>
        </w:rPr>
        <w:t>所称公共租赁住房，是指限定建设标准和租金水平，面向符合规定条件的</w:t>
      </w:r>
      <w:bookmarkStart w:id="1" w:name="_Hlk44699026"/>
      <w:r>
        <w:rPr>
          <w:rFonts w:ascii="Times New Roman" w:eastAsia="仿宋_GB2312" w:hAnsi="仿宋_GB2312" w:cs="Times New Roman"/>
          <w:color w:val="000000" w:themeColor="text1"/>
          <w:sz w:val="32"/>
          <w:szCs w:val="32"/>
          <w:shd w:val="clear" w:color="auto" w:fill="FFFFFF"/>
          <w:lang w:eastAsia="zh-CN"/>
        </w:rPr>
        <w:t>城镇低保、低收入住房困难家庭，中等偏下收入住房困难家庭</w:t>
      </w:r>
      <w:bookmarkEnd w:id="1"/>
      <w:r>
        <w:rPr>
          <w:rFonts w:ascii="Times New Roman" w:eastAsia="仿宋_GB2312" w:hAnsi="仿宋_GB2312" w:cs="Times New Roman"/>
          <w:color w:val="000000" w:themeColor="text1"/>
          <w:sz w:val="32"/>
          <w:szCs w:val="32"/>
          <w:shd w:val="clear" w:color="auto" w:fill="FFFFFF"/>
          <w:lang w:eastAsia="zh-CN"/>
        </w:rPr>
        <w:t>，新就业无房职工和在城镇稳定就业外来务工人员出租的保障性住房。</w:t>
      </w:r>
    </w:p>
    <w:p w14:paraId="217A8888" w14:textId="77777777" w:rsidR="00684315" w:rsidRDefault="009938D0">
      <w:pPr>
        <w:pStyle w:val="a5"/>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黑体" w:hAnsi="黑体" w:cs="Times New Roman"/>
          <w:color w:val="000000" w:themeColor="text1"/>
          <w:sz w:val="32"/>
          <w:szCs w:val="32"/>
          <w:lang w:eastAsia="zh-CN"/>
        </w:rPr>
        <w:t>第三条</w:t>
      </w:r>
      <w:r>
        <w:rPr>
          <w:rFonts w:ascii="Times New Roman" w:eastAsia="黑体" w:hAnsi="Times New Roman" w:cs="Times New Roman"/>
          <w:color w:val="000000" w:themeColor="text1"/>
          <w:sz w:val="32"/>
          <w:szCs w:val="32"/>
          <w:lang w:eastAsia="zh-CN"/>
        </w:rPr>
        <w:t xml:space="preserve"> </w:t>
      </w:r>
      <w:r w:rsidR="00C65673" w:rsidRPr="00C65673">
        <w:rPr>
          <w:rFonts w:ascii="Times New Roman" w:eastAsia="仿宋_GB2312" w:hAnsi="仿宋_GB2312" w:cs="Times New Roman" w:hint="eastAsia"/>
          <w:color w:val="000000" w:themeColor="text1"/>
          <w:sz w:val="32"/>
          <w:szCs w:val="32"/>
          <w:shd w:val="clear" w:color="auto" w:fill="FFFFFF"/>
          <w:lang w:eastAsia="zh-CN"/>
        </w:rPr>
        <w:t>本办法适用于十二师一〇四团、五一农场、三坪农场、头屯河农场、西山农牧场</w:t>
      </w:r>
      <w:r>
        <w:rPr>
          <w:rFonts w:ascii="Times New Roman" w:eastAsia="仿宋_GB2312" w:hAnsi="仿宋_GB2312" w:cs="Times New Roman"/>
          <w:color w:val="000000" w:themeColor="text1"/>
          <w:sz w:val="32"/>
          <w:szCs w:val="32"/>
          <w:lang w:eastAsia="zh-CN"/>
        </w:rPr>
        <w:t>公共租赁住房的</w:t>
      </w:r>
      <w:r w:rsidR="00C65673">
        <w:rPr>
          <w:rFonts w:ascii="Times New Roman" w:eastAsia="仿宋_GB2312" w:hAnsi="仿宋_GB2312" w:cs="Times New Roman" w:hint="eastAsia"/>
          <w:color w:val="000000" w:themeColor="text1"/>
          <w:sz w:val="32"/>
          <w:szCs w:val="32"/>
          <w:lang w:eastAsia="zh-CN"/>
        </w:rPr>
        <w:t>建设、</w:t>
      </w:r>
      <w:r>
        <w:rPr>
          <w:rFonts w:ascii="Times New Roman" w:eastAsia="仿宋_GB2312" w:hAnsi="仿宋_GB2312" w:cs="Times New Roman"/>
          <w:color w:val="000000" w:themeColor="text1"/>
          <w:sz w:val="32"/>
          <w:szCs w:val="32"/>
          <w:lang w:eastAsia="zh-CN"/>
        </w:rPr>
        <w:t>分配、使用、退出和管理。</w:t>
      </w:r>
    </w:p>
    <w:p w14:paraId="74D48499" w14:textId="77777777" w:rsidR="00AC356F" w:rsidRPr="00AE75C1" w:rsidRDefault="009938D0" w:rsidP="00AC356F">
      <w:pPr>
        <w:spacing w:line="560" w:lineRule="exact"/>
        <w:ind w:firstLine="645"/>
        <w:rPr>
          <w:rFonts w:ascii="Times New Roman" w:eastAsia="仿宋_GB2312" w:hAnsi="Times New Roman"/>
          <w:color w:val="000000" w:themeColor="text1"/>
          <w:sz w:val="32"/>
          <w:szCs w:val="32"/>
        </w:rPr>
      </w:pPr>
      <w:r>
        <w:rPr>
          <w:rFonts w:ascii="Times New Roman" w:eastAsia="黑体" w:hAnsi="黑体"/>
          <w:color w:val="000000" w:themeColor="text1"/>
          <w:sz w:val="32"/>
          <w:szCs w:val="32"/>
        </w:rPr>
        <w:t>第四条</w:t>
      </w:r>
      <w:bookmarkStart w:id="2" w:name="_Hlk46251652"/>
      <w:r w:rsidR="00CF6355">
        <w:rPr>
          <w:rFonts w:ascii="Times New Roman" w:eastAsia="黑体" w:hAnsi="黑体" w:hint="eastAsia"/>
          <w:color w:val="000000" w:themeColor="text1"/>
          <w:sz w:val="32"/>
          <w:szCs w:val="32"/>
        </w:rPr>
        <w:t xml:space="preserve"> </w:t>
      </w:r>
      <w:r w:rsidRPr="00AE75C1">
        <w:rPr>
          <w:rFonts w:ascii="Times New Roman" w:eastAsia="仿宋_GB2312" w:hAnsi="仿宋_GB2312"/>
          <w:color w:val="000000" w:themeColor="text1"/>
          <w:sz w:val="32"/>
          <w:szCs w:val="32"/>
        </w:rPr>
        <w:t>师住房</w:t>
      </w:r>
      <w:r w:rsidR="00AC7841" w:rsidRPr="00AE75C1">
        <w:rPr>
          <w:rFonts w:ascii="Times New Roman" w:eastAsia="仿宋_GB2312" w:hAnsi="仿宋_GB2312" w:hint="eastAsia"/>
          <w:color w:val="000000" w:themeColor="text1"/>
          <w:sz w:val="32"/>
          <w:szCs w:val="32"/>
        </w:rPr>
        <w:t>和</w:t>
      </w:r>
      <w:r w:rsidRPr="00AE75C1">
        <w:rPr>
          <w:rFonts w:ascii="Times New Roman" w:eastAsia="仿宋_GB2312" w:hAnsi="仿宋_GB2312"/>
          <w:color w:val="000000" w:themeColor="text1"/>
          <w:sz w:val="32"/>
          <w:szCs w:val="32"/>
        </w:rPr>
        <w:t>城乡建设局</w:t>
      </w:r>
      <w:bookmarkEnd w:id="2"/>
      <w:r w:rsidRPr="00AE75C1">
        <w:rPr>
          <w:rFonts w:ascii="Times New Roman" w:eastAsia="仿宋_GB2312" w:hAnsi="仿宋_GB2312"/>
          <w:color w:val="000000" w:themeColor="text1"/>
          <w:sz w:val="32"/>
          <w:szCs w:val="32"/>
        </w:rPr>
        <w:t>负责对全师公共租赁住房的指导、监督工作</w:t>
      </w:r>
      <w:r w:rsidR="0087538E" w:rsidRPr="00AE75C1">
        <w:rPr>
          <w:rFonts w:ascii="Times New Roman" w:eastAsia="仿宋_GB2312" w:hAnsi="仿宋_GB2312" w:hint="eastAsia"/>
          <w:color w:val="000000" w:themeColor="text1"/>
          <w:sz w:val="32"/>
          <w:szCs w:val="32"/>
        </w:rPr>
        <w:t>，</w:t>
      </w:r>
      <w:r w:rsidR="00520862" w:rsidRPr="00AE75C1">
        <w:rPr>
          <w:rFonts w:ascii="Times New Roman" w:eastAsia="仿宋_GB2312" w:hAnsi="仿宋_GB2312" w:hint="eastAsia"/>
          <w:color w:val="000000" w:themeColor="text1"/>
          <w:sz w:val="32"/>
          <w:szCs w:val="32"/>
        </w:rPr>
        <w:t>结合我师经济发展状况、产业政策、人口</w:t>
      </w:r>
      <w:r w:rsidR="00C65673" w:rsidRPr="00AE75C1">
        <w:rPr>
          <w:rFonts w:ascii="Times New Roman" w:eastAsia="仿宋_GB2312" w:hAnsi="仿宋_GB2312" w:hint="eastAsia"/>
          <w:color w:val="000000" w:themeColor="text1"/>
          <w:sz w:val="32"/>
          <w:szCs w:val="32"/>
        </w:rPr>
        <w:t>变化，</w:t>
      </w:r>
      <w:r w:rsidR="00520862" w:rsidRPr="00AE75C1">
        <w:rPr>
          <w:rFonts w:ascii="Times New Roman" w:eastAsia="仿宋_GB2312" w:hAnsi="仿宋_GB2312" w:hint="eastAsia"/>
          <w:color w:val="000000" w:themeColor="text1"/>
          <w:sz w:val="32"/>
          <w:szCs w:val="32"/>
        </w:rPr>
        <w:t>以及</w:t>
      </w:r>
      <w:r w:rsidR="003D6368" w:rsidRPr="00AE75C1">
        <w:rPr>
          <w:rFonts w:ascii="Times New Roman" w:eastAsia="仿宋_GB2312" w:hAnsi="仿宋_GB2312" w:hint="eastAsia"/>
          <w:color w:val="000000" w:themeColor="text1"/>
          <w:sz w:val="32"/>
          <w:szCs w:val="32"/>
        </w:rPr>
        <w:t>各团场</w:t>
      </w:r>
      <w:r w:rsidR="00520862" w:rsidRPr="00AE75C1">
        <w:rPr>
          <w:rFonts w:ascii="Times New Roman" w:eastAsia="仿宋_GB2312" w:hAnsi="仿宋_GB2312" w:hint="eastAsia"/>
          <w:color w:val="000000" w:themeColor="text1"/>
          <w:sz w:val="32"/>
          <w:szCs w:val="32"/>
        </w:rPr>
        <w:t>公共租赁住房的</w:t>
      </w:r>
      <w:r w:rsidR="00C65673" w:rsidRPr="00AE75C1">
        <w:rPr>
          <w:rFonts w:ascii="Times New Roman" w:eastAsia="仿宋_GB2312" w:hAnsi="仿宋_GB2312" w:hint="eastAsia"/>
          <w:color w:val="000000" w:themeColor="text1"/>
          <w:sz w:val="32"/>
          <w:szCs w:val="32"/>
        </w:rPr>
        <w:t>供</w:t>
      </w:r>
      <w:r w:rsidR="00520862" w:rsidRPr="00AE75C1">
        <w:rPr>
          <w:rFonts w:ascii="Times New Roman" w:eastAsia="仿宋_GB2312" w:hAnsi="仿宋_GB2312" w:hint="eastAsia"/>
          <w:color w:val="000000" w:themeColor="text1"/>
          <w:sz w:val="32"/>
          <w:szCs w:val="32"/>
        </w:rPr>
        <w:t>需情况制定</w:t>
      </w:r>
      <w:r w:rsidR="00566071" w:rsidRPr="00AE75C1">
        <w:rPr>
          <w:rFonts w:ascii="Times New Roman" w:eastAsia="仿宋_GB2312" w:hAnsi="仿宋_GB2312" w:hint="eastAsia"/>
          <w:color w:val="000000" w:themeColor="text1"/>
          <w:sz w:val="32"/>
          <w:szCs w:val="32"/>
        </w:rPr>
        <w:t>全师</w:t>
      </w:r>
      <w:r w:rsidR="0087538E" w:rsidRPr="00AE75C1">
        <w:rPr>
          <w:rFonts w:ascii="Times New Roman" w:eastAsia="仿宋_GB2312" w:hAnsi="仿宋_GB2312" w:hint="eastAsia"/>
          <w:color w:val="000000" w:themeColor="text1"/>
          <w:sz w:val="32"/>
          <w:szCs w:val="32"/>
        </w:rPr>
        <w:t>年度</w:t>
      </w:r>
      <w:r w:rsidR="003D6368" w:rsidRPr="00AE75C1">
        <w:rPr>
          <w:rFonts w:ascii="Times New Roman" w:eastAsia="仿宋_GB2312" w:hAnsi="仿宋_GB2312" w:hint="eastAsia"/>
          <w:color w:val="000000" w:themeColor="text1"/>
          <w:sz w:val="32"/>
          <w:szCs w:val="32"/>
        </w:rPr>
        <w:t>公共租赁住</w:t>
      </w:r>
      <w:r w:rsidR="003D6368" w:rsidRPr="00AE75C1">
        <w:rPr>
          <w:rFonts w:ascii="Times New Roman" w:eastAsia="仿宋_GB2312" w:hAnsi="仿宋_GB2312" w:hint="eastAsia"/>
          <w:color w:val="000000" w:themeColor="text1"/>
          <w:sz w:val="32"/>
          <w:szCs w:val="32"/>
        </w:rPr>
        <w:lastRenderedPageBreak/>
        <w:t>房建设计</w:t>
      </w:r>
      <w:r w:rsidR="00467847" w:rsidRPr="00AE75C1">
        <w:rPr>
          <w:rFonts w:ascii="Times New Roman" w:eastAsia="仿宋_GB2312" w:hAnsi="仿宋_GB2312" w:hint="eastAsia"/>
          <w:color w:val="000000" w:themeColor="text1"/>
          <w:sz w:val="32"/>
          <w:szCs w:val="32"/>
        </w:rPr>
        <w:t>划</w:t>
      </w:r>
      <w:r w:rsidR="00AC356F" w:rsidRPr="00AE75C1">
        <w:rPr>
          <w:rFonts w:ascii="Times New Roman" w:eastAsia="仿宋_GB2312" w:hAnsi="Times New Roman" w:hint="eastAsia"/>
          <w:color w:val="000000" w:themeColor="text1"/>
          <w:sz w:val="32"/>
          <w:szCs w:val="32"/>
        </w:rPr>
        <w:t>。</w:t>
      </w:r>
    </w:p>
    <w:p w14:paraId="17EFCE75" w14:textId="77777777" w:rsidR="00C65673" w:rsidRPr="00AE75C1" w:rsidRDefault="00C65673" w:rsidP="00CF6355">
      <w:pPr>
        <w:pStyle w:val="a0"/>
        <w:ind w:firstLineChars="250" w:firstLine="800"/>
        <w:rPr>
          <w:rFonts w:ascii="Times New Roman" w:eastAsia="仿宋_GB2312" w:hAnsi="Times New Roman"/>
          <w:color w:val="000000" w:themeColor="text1"/>
          <w:sz w:val="32"/>
          <w:szCs w:val="32"/>
        </w:rPr>
      </w:pPr>
      <w:r w:rsidRPr="00AE75C1">
        <w:rPr>
          <w:rFonts w:ascii="Times New Roman" w:eastAsia="仿宋_GB2312" w:hAnsi="Times New Roman" w:hint="eastAsia"/>
          <w:color w:val="000000" w:themeColor="text1"/>
          <w:sz w:val="32"/>
          <w:szCs w:val="32"/>
        </w:rPr>
        <w:t>师自然资源和规划局负责做好公共租赁住房涉及的规划、土地管理和不动产登记有关工作。</w:t>
      </w:r>
    </w:p>
    <w:p w14:paraId="65D00F21" w14:textId="77777777" w:rsidR="00C65673" w:rsidRPr="008E4DC9" w:rsidRDefault="00566071" w:rsidP="00C65673">
      <w:pPr>
        <w:pStyle w:val="a0"/>
        <w:spacing w:line="560" w:lineRule="exact"/>
        <w:ind w:firstLineChars="200" w:firstLine="640"/>
        <w:rPr>
          <w:rFonts w:ascii="Times New Roman" w:eastAsia="仿宋_GB2312" w:hAnsi="Times New Roman"/>
          <w:color w:val="000000" w:themeColor="text1"/>
          <w:sz w:val="32"/>
          <w:szCs w:val="32"/>
        </w:rPr>
      </w:pPr>
      <w:r w:rsidRPr="00AE75C1">
        <w:rPr>
          <w:rFonts w:ascii="Times New Roman" w:eastAsia="仿宋_GB2312" w:hAnsi="Times New Roman"/>
          <w:color w:val="000000" w:themeColor="text1"/>
          <w:sz w:val="32"/>
          <w:szCs w:val="32"/>
        </w:rPr>
        <w:t xml:space="preserve"> </w:t>
      </w:r>
      <w:r w:rsidR="00C65673" w:rsidRPr="00AE75C1">
        <w:rPr>
          <w:rFonts w:ascii="Times New Roman" w:eastAsia="仿宋_GB2312" w:hAnsi="仿宋_GB2312"/>
          <w:color w:val="000000" w:themeColor="text1"/>
          <w:sz w:val="32"/>
          <w:szCs w:val="32"/>
        </w:rPr>
        <w:t>师</w:t>
      </w:r>
      <w:r w:rsidR="00C65673" w:rsidRPr="00AE75C1">
        <w:rPr>
          <w:rFonts w:ascii="Times New Roman" w:eastAsia="仿宋_GB2312" w:hAnsi="Times New Roman" w:hint="eastAsia"/>
          <w:color w:val="000000" w:themeColor="text1"/>
          <w:sz w:val="32"/>
          <w:szCs w:val="32"/>
        </w:rPr>
        <w:t>发展和改革委</w:t>
      </w:r>
      <w:r w:rsidR="00C65673" w:rsidRPr="00AE75C1">
        <w:rPr>
          <w:rFonts w:ascii="Times New Roman" w:eastAsia="仿宋_GB2312" w:hAnsi="Times New Roman"/>
          <w:color w:val="000000" w:themeColor="text1"/>
          <w:sz w:val="32"/>
          <w:szCs w:val="32"/>
        </w:rPr>
        <w:t>员会</w:t>
      </w:r>
      <w:r w:rsidR="00C65673" w:rsidRPr="00AE75C1">
        <w:rPr>
          <w:rFonts w:ascii="Times New Roman" w:eastAsia="仿宋_GB2312" w:hAnsi="Times New Roman" w:hint="eastAsia"/>
          <w:color w:val="000000" w:themeColor="text1"/>
          <w:sz w:val="32"/>
          <w:szCs w:val="32"/>
        </w:rPr>
        <w:t>负责公共租赁住房建设项目的立项工作，每年年末核定公布下一年度公共租赁住房</w:t>
      </w:r>
      <w:r w:rsidR="00C65673" w:rsidRPr="008E4DC9">
        <w:rPr>
          <w:rFonts w:ascii="Times New Roman" w:eastAsia="仿宋_GB2312" w:hAnsi="Times New Roman" w:hint="eastAsia"/>
          <w:color w:val="000000" w:themeColor="text1"/>
          <w:sz w:val="32"/>
          <w:szCs w:val="32"/>
        </w:rPr>
        <w:t>的</w:t>
      </w:r>
      <w:r w:rsidR="00934C88" w:rsidRPr="008E4DC9">
        <w:rPr>
          <w:rFonts w:ascii="Times New Roman" w:eastAsia="仿宋_GB2312" w:hAnsi="Times New Roman" w:hint="eastAsia"/>
          <w:color w:val="000000" w:themeColor="text1"/>
          <w:sz w:val="32"/>
          <w:szCs w:val="32"/>
        </w:rPr>
        <w:t>回购价格、</w:t>
      </w:r>
      <w:r w:rsidR="00C65673" w:rsidRPr="008E4DC9">
        <w:rPr>
          <w:rFonts w:ascii="Times New Roman" w:eastAsia="仿宋_GB2312" w:hAnsi="Times New Roman" w:hint="eastAsia"/>
          <w:color w:val="000000" w:themeColor="text1"/>
          <w:sz w:val="32"/>
          <w:szCs w:val="32"/>
        </w:rPr>
        <w:t>配建均价，并确定公共租赁住房的租金标准。</w:t>
      </w:r>
    </w:p>
    <w:p w14:paraId="79E160C4" w14:textId="77777777" w:rsidR="00566071" w:rsidRPr="00AE75C1" w:rsidRDefault="00C65673" w:rsidP="00C65673">
      <w:pPr>
        <w:pStyle w:val="a0"/>
        <w:spacing w:line="560" w:lineRule="exact"/>
        <w:ind w:firstLineChars="200" w:firstLine="640"/>
        <w:rPr>
          <w:rFonts w:ascii="Times New Roman" w:eastAsia="仿宋_GB2312" w:hAnsi="Times New Roman"/>
          <w:color w:val="000000" w:themeColor="text1"/>
          <w:sz w:val="32"/>
          <w:szCs w:val="32"/>
        </w:rPr>
      </w:pPr>
      <w:r w:rsidRPr="008E4DC9">
        <w:rPr>
          <w:rFonts w:ascii="Times New Roman" w:eastAsia="仿宋_GB2312" w:hAnsi="Times New Roman" w:hint="eastAsia"/>
          <w:color w:val="000000" w:themeColor="text1"/>
          <w:sz w:val="32"/>
          <w:szCs w:val="32"/>
        </w:rPr>
        <w:t>师财政局负责</w:t>
      </w:r>
      <w:r w:rsidR="00566071" w:rsidRPr="008E4DC9">
        <w:rPr>
          <w:rFonts w:ascii="Times New Roman" w:eastAsia="仿宋_GB2312" w:hAnsi="Times New Roman" w:hint="eastAsia"/>
          <w:color w:val="000000" w:themeColor="text1"/>
          <w:sz w:val="32"/>
          <w:szCs w:val="32"/>
        </w:rPr>
        <w:t>制定全师年度公共租赁住房资金收支计划，并纳入财政预算，设立我师的保障性住房资金专户，加强</w:t>
      </w:r>
      <w:r w:rsidRPr="008E4DC9">
        <w:rPr>
          <w:rFonts w:ascii="Times New Roman" w:eastAsia="仿宋_GB2312" w:hAnsi="Times New Roman" w:hint="eastAsia"/>
          <w:color w:val="000000" w:themeColor="text1"/>
          <w:sz w:val="32"/>
          <w:szCs w:val="32"/>
        </w:rPr>
        <w:t>公共</w:t>
      </w:r>
      <w:r w:rsidRPr="00AE75C1">
        <w:rPr>
          <w:rFonts w:ascii="Times New Roman" w:eastAsia="仿宋_GB2312" w:hAnsi="Times New Roman" w:hint="eastAsia"/>
          <w:color w:val="000000" w:themeColor="text1"/>
          <w:sz w:val="32"/>
          <w:szCs w:val="32"/>
        </w:rPr>
        <w:t>租赁住房所涉及资金的</w:t>
      </w:r>
      <w:r w:rsidR="00566071" w:rsidRPr="00AE75C1">
        <w:rPr>
          <w:rFonts w:ascii="Times New Roman" w:eastAsia="仿宋_GB2312" w:hAnsi="Times New Roman" w:hint="eastAsia"/>
          <w:color w:val="000000" w:themeColor="text1"/>
          <w:sz w:val="32"/>
          <w:szCs w:val="32"/>
        </w:rPr>
        <w:t>监管，</w:t>
      </w:r>
      <w:r w:rsidRPr="00AE75C1">
        <w:rPr>
          <w:rFonts w:ascii="Times New Roman" w:eastAsia="仿宋_GB2312" w:hAnsi="Times New Roman" w:hint="eastAsia"/>
          <w:color w:val="000000" w:themeColor="text1"/>
          <w:sz w:val="32"/>
          <w:szCs w:val="32"/>
        </w:rPr>
        <w:t>专帐管理，专款专用。</w:t>
      </w:r>
    </w:p>
    <w:p w14:paraId="564A421A" w14:textId="77777777" w:rsidR="00C65673" w:rsidRPr="00AE75C1" w:rsidRDefault="00C65673" w:rsidP="00C65673">
      <w:pPr>
        <w:pStyle w:val="a0"/>
        <w:spacing w:line="560" w:lineRule="exact"/>
        <w:ind w:firstLineChars="200" w:firstLine="640"/>
        <w:rPr>
          <w:rFonts w:ascii="Times New Roman" w:eastAsia="仿宋_GB2312" w:hAnsi="Times New Roman"/>
          <w:color w:val="000000" w:themeColor="text1"/>
          <w:sz w:val="32"/>
          <w:szCs w:val="32"/>
        </w:rPr>
      </w:pPr>
      <w:r w:rsidRPr="00AE75C1">
        <w:rPr>
          <w:rFonts w:ascii="Times New Roman" w:eastAsia="仿宋_GB2312" w:hAnsi="Times New Roman" w:hint="eastAsia"/>
          <w:color w:val="000000" w:themeColor="text1"/>
          <w:sz w:val="32"/>
          <w:szCs w:val="32"/>
        </w:rPr>
        <w:t>团场是本行政区域内公共租赁住房的日常管理机构，负责做好公共租赁住房的申请受理、资格审查公示、租金收取、年度审验、入住管理及公共租赁住房的使用、安全、维修及管理工作，负责制定本辖区公共租赁住房</w:t>
      </w:r>
      <w:r w:rsidR="00566071" w:rsidRPr="00AE75C1">
        <w:rPr>
          <w:rFonts w:ascii="Times New Roman" w:eastAsia="仿宋_GB2312" w:hAnsi="Times New Roman" w:hint="eastAsia"/>
          <w:color w:val="000000" w:themeColor="text1"/>
          <w:sz w:val="32"/>
          <w:szCs w:val="32"/>
        </w:rPr>
        <w:t>供需</w:t>
      </w:r>
      <w:r w:rsidRPr="00AE75C1">
        <w:rPr>
          <w:rFonts w:ascii="Times New Roman" w:eastAsia="仿宋_GB2312" w:hAnsi="Times New Roman" w:hint="eastAsia"/>
          <w:color w:val="000000" w:themeColor="text1"/>
          <w:sz w:val="32"/>
          <w:szCs w:val="32"/>
        </w:rPr>
        <w:t>计划等工作。</w:t>
      </w:r>
    </w:p>
    <w:p w14:paraId="79D6C5DE" w14:textId="77777777" w:rsidR="00AC356F" w:rsidRPr="00566071" w:rsidRDefault="00C65673" w:rsidP="00566071">
      <w:pPr>
        <w:pStyle w:val="a0"/>
        <w:spacing w:line="560" w:lineRule="exact"/>
        <w:ind w:firstLineChars="200" w:firstLine="640"/>
        <w:rPr>
          <w:rFonts w:ascii="Times New Roman" w:eastAsia="仿宋_GB2312" w:hAnsi="Times New Roman"/>
          <w:color w:val="000000" w:themeColor="text1"/>
          <w:sz w:val="32"/>
          <w:szCs w:val="32"/>
        </w:rPr>
      </w:pPr>
      <w:r w:rsidRPr="00AE75C1">
        <w:rPr>
          <w:rFonts w:ascii="Times New Roman" w:eastAsia="仿宋_GB2312" w:hAnsi="Times New Roman" w:hint="eastAsia"/>
          <w:color w:val="000000" w:themeColor="text1"/>
          <w:sz w:val="32"/>
          <w:szCs w:val="32"/>
        </w:rPr>
        <w:t>师其他部门应在各自职责范围内，做好涉及公共租赁住房管理的相关工作。</w:t>
      </w:r>
    </w:p>
    <w:p w14:paraId="3F71E177" w14:textId="77777777" w:rsidR="00684315" w:rsidRDefault="009938D0">
      <w:pPr>
        <w:pStyle w:val="a5"/>
        <w:spacing w:line="560" w:lineRule="exact"/>
        <w:ind w:firstLineChars="200" w:firstLine="640"/>
        <w:rPr>
          <w:rFonts w:ascii="Times New Roman" w:eastAsia="仿宋_GB2312" w:hAnsi="Times New Roman" w:cs="Times New Roman"/>
          <w:color w:val="000000" w:themeColor="text1"/>
          <w:sz w:val="32"/>
          <w:szCs w:val="32"/>
          <w:shd w:val="clear" w:color="auto" w:fill="FFFFFF"/>
          <w:lang w:eastAsia="zh-CN"/>
        </w:rPr>
      </w:pPr>
      <w:r>
        <w:rPr>
          <w:rFonts w:ascii="Times New Roman" w:eastAsia="黑体" w:hAnsi="黑体" w:cs="Times New Roman"/>
          <w:color w:val="000000" w:themeColor="text1"/>
          <w:sz w:val="32"/>
          <w:szCs w:val="32"/>
          <w:lang w:eastAsia="zh-CN"/>
        </w:rPr>
        <w:t>第五条</w:t>
      </w:r>
      <w:r>
        <w:rPr>
          <w:rFonts w:ascii="Times New Roman" w:eastAsia="黑体" w:hAnsi="Times New Roman" w:cs="Times New Roman"/>
          <w:color w:val="000000" w:themeColor="text1"/>
          <w:sz w:val="32"/>
          <w:szCs w:val="32"/>
          <w:lang w:eastAsia="zh-CN"/>
        </w:rPr>
        <w:t xml:space="preserve"> </w:t>
      </w:r>
      <w:r>
        <w:rPr>
          <w:rFonts w:ascii="Times New Roman" w:eastAsia="仿宋_GB2312" w:hAnsi="仿宋_GB2312" w:cs="Times New Roman"/>
          <w:color w:val="000000" w:themeColor="text1"/>
          <w:sz w:val="32"/>
          <w:szCs w:val="32"/>
          <w:lang w:eastAsia="zh-CN"/>
        </w:rPr>
        <w:t>公共租赁住房只能租赁不得出售，不得违规转为商品住房或变相用公共租赁住房的支持政策发展商品住房。</w:t>
      </w:r>
    </w:p>
    <w:p w14:paraId="0EE369FA" w14:textId="77777777" w:rsidR="00684315" w:rsidRDefault="009938D0">
      <w:pPr>
        <w:pStyle w:val="a5"/>
        <w:spacing w:line="560" w:lineRule="exact"/>
        <w:ind w:firstLineChars="200" w:firstLine="640"/>
        <w:rPr>
          <w:rFonts w:ascii="Times New Roman" w:eastAsia="仿宋_GB2312" w:hAnsi="Times New Roman" w:cs="Times New Roman"/>
          <w:color w:val="000000" w:themeColor="text1"/>
          <w:sz w:val="32"/>
          <w:szCs w:val="32"/>
          <w:lang w:eastAsia="zh-CN"/>
        </w:rPr>
      </w:pPr>
      <w:r>
        <w:rPr>
          <w:rFonts w:ascii="Times New Roman" w:eastAsia="仿宋_GB2312" w:hAnsi="仿宋_GB2312" w:cs="Times New Roman"/>
          <w:color w:val="000000" w:themeColor="text1"/>
          <w:sz w:val="32"/>
          <w:szCs w:val="32"/>
          <w:lang w:eastAsia="zh-CN"/>
        </w:rPr>
        <w:t>公共租赁住房只能用于承租人自住，不得出借、转租或闲置，也不得从事其他经营活动。</w:t>
      </w:r>
    </w:p>
    <w:p w14:paraId="456543D5" w14:textId="77777777" w:rsidR="00684315" w:rsidRDefault="009938D0">
      <w:pPr>
        <w:spacing w:line="560" w:lineRule="exact"/>
        <w:jc w:val="center"/>
        <w:rPr>
          <w:rFonts w:ascii="Times New Roman" w:eastAsia="黑体" w:hAnsi="Times New Roman"/>
          <w:color w:val="000000" w:themeColor="text1"/>
          <w:sz w:val="32"/>
          <w:szCs w:val="32"/>
        </w:rPr>
      </w:pPr>
      <w:r>
        <w:rPr>
          <w:rFonts w:ascii="Times New Roman" w:eastAsia="黑体" w:hAnsi="黑体"/>
          <w:color w:val="000000" w:themeColor="text1"/>
          <w:sz w:val="32"/>
          <w:szCs w:val="32"/>
        </w:rPr>
        <w:t>第二章　房源筹集与规划建设</w:t>
      </w:r>
    </w:p>
    <w:p w14:paraId="58E81C11"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黑体" w:hAnsi="黑体"/>
          <w:color w:val="000000" w:themeColor="text1"/>
          <w:sz w:val="32"/>
          <w:szCs w:val="32"/>
        </w:rPr>
        <w:t>第六条</w:t>
      </w:r>
      <w:r w:rsidR="00B46A88">
        <w:rPr>
          <w:rFonts w:ascii="Times New Roman" w:eastAsia="仿宋_GB2312" w:hAnsi="Times New Roman"/>
          <w:color w:val="000000" w:themeColor="text1"/>
          <w:sz w:val="32"/>
          <w:szCs w:val="32"/>
        </w:rPr>
        <w:t xml:space="preserve"> </w:t>
      </w:r>
      <w:r w:rsidR="00B46A88">
        <w:rPr>
          <w:rFonts w:ascii="Times New Roman" w:eastAsia="仿宋_GB2312" w:hAnsi="Times New Roman" w:hint="eastAsia"/>
          <w:color w:val="000000" w:themeColor="text1"/>
          <w:sz w:val="32"/>
          <w:szCs w:val="32"/>
        </w:rPr>
        <w:t>通过政府直接投资</w:t>
      </w:r>
      <w:r>
        <w:rPr>
          <w:rFonts w:ascii="Times New Roman" w:eastAsia="仿宋_GB2312" w:hAnsi="Times New Roman"/>
          <w:color w:val="000000" w:themeColor="text1"/>
          <w:sz w:val="32"/>
          <w:szCs w:val="32"/>
        </w:rPr>
        <w:t>、资本金注入、投资补助、贷款贴息等方式，加大对公共租赁住房建设和运营的投入</w:t>
      </w:r>
      <w:r w:rsidR="00B46A88">
        <w:rPr>
          <w:rFonts w:ascii="Times New Roman" w:eastAsia="仿宋_GB2312" w:hAnsi="Times New Roman" w:hint="eastAsia"/>
          <w:color w:val="000000" w:themeColor="text1"/>
          <w:sz w:val="32"/>
          <w:szCs w:val="32"/>
        </w:rPr>
        <w:t>，所需资金</w:t>
      </w:r>
      <w:r w:rsidR="00B46A88">
        <w:rPr>
          <w:rFonts w:ascii="Times New Roman" w:eastAsia="仿宋_GB2312" w:hAnsi="Times New Roman" w:hint="eastAsia"/>
          <w:color w:val="000000" w:themeColor="text1"/>
          <w:sz w:val="32"/>
          <w:szCs w:val="32"/>
        </w:rPr>
        <w:lastRenderedPageBreak/>
        <w:t>纳入财政预算</w:t>
      </w:r>
      <w:r>
        <w:rPr>
          <w:rFonts w:ascii="Times New Roman" w:eastAsia="仿宋_GB2312" w:hAnsi="Times New Roman"/>
          <w:color w:val="000000" w:themeColor="text1"/>
          <w:sz w:val="32"/>
          <w:szCs w:val="32"/>
        </w:rPr>
        <w:t>。</w:t>
      </w:r>
    </w:p>
    <w:p w14:paraId="5B89A246"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黑体" w:hAnsi="黑体"/>
          <w:color w:val="000000" w:themeColor="text1"/>
          <w:sz w:val="32"/>
          <w:szCs w:val="32"/>
        </w:rPr>
        <w:t>第七条</w:t>
      </w:r>
      <w:r>
        <w:rPr>
          <w:rFonts w:ascii="Times New Roman" w:eastAsia="黑体" w:hAnsi="Times New Roman"/>
          <w:color w:val="000000" w:themeColor="text1"/>
          <w:sz w:val="32"/>
          <w:szCs w:val="32"/>
        </w:rPr>
        <w:t xml:space="preserve"> </w:t>
      </w:r>
      <w:r>
        <w:rPr>
          <w:rFonts w:ascii="Times New Roman" w:eastAsia="仿宋_GB2312" w:hAnsi="Times New Roman"/>
          <w:color w:val="000000" w:themeColor="text1"/>
          <w:sz w:val="32"/>
          <w:szCs w:val="32"/>
        </w:rPr>
        <w:t>鼓励金融机构发放公共租赁住房中长期贷款，引导保险资金、信托资金投入公共租赁住房建设和运营。</w:t>
      </w:r>
    </w:p>
    <w:p w14:paraId="4A233910" w14:textId="1B3AEF61" w:rsidR="00684315" w:rsidRPr="00AE75C1" w:rsidRDefault="009938D0">
      <w:pPr>
        <w:pStyle w:val="a5"/>
        <w:spacing w:line="560" w:lineRule="exact"/>
        <w:ind w:firstLineChars="211" w:firstLine="675"/>
        <w:jc w:val="both"/>
        <w:rPr>
          <w:rFonts w:ascii="Times New Roman" w:eastAsia="仿宋_GB2312" w:hAnsi="Times New Roman" w:cs="Times New Roman"/>
          <w:color w:val="000000" w:themeColor="text1"/>
          <w:sz w:val="32"/>
          <w:szCs w:val="32"/>
          <w:lang w:eastAsia="zh-CN"/>
        </w:rPr>
      </w:pPr>
      <w:r w:rsidRPr="00AE75C1">
        <w:rPr>
          <w:rFonts w:ascii="Times New Roman" w:eastAsia="黑体" w:hAnsi="黑体" w:cs="Times New Roman"/>
          <w:color w:val="000000" w:themeColor="text1"/>
          <w:sz w:val="32"/>
          <w:szCs w:val="32"/>
          <w:lang w:eastAsia="zh-CN"/>
        </w:rPr>
        <w:t>第八条</w:t>
      </w:r>
      <w:r w:rsidRPr="00AE75C1">
        <w:rPr>
          <w:rFonts w:ascii="Times New Roman" w:eastAsia="黑体" w:hAnsi="Times New Roman" w:cs="Times New Roman"/>
          <w:color w:val="000000" w:themeColor="text1"/>
          <w:sz w:val="32"/>
          <w:szCs w:val="32"/>
          <w:lang w:eastAsia="zh-CN"/>
        </w:rPr>
        <w:t xml:space="preserve"> </w:t>
      </w:r>
      <w:r w:rsidRPr="00AE75C1">
        <w:rPr>
          <w:rFonts w:ascii="Times New Roman" w:eastAsia="仿宋_GB2312" w:hAnsi="Times New Roman" w:cs="Times New Roman"/>
          <w:color w:val="000000" w:themeColor="text1"/>
          <w:sz w:val="32"/>
          <w:szCs w:val="32"/>
          <w:lang w:eastAsia="zh-CN"/>
        </w:rPr>
        <w:t>公共租赁住房房源通过集中新建、配建、改建、收购等方式筹集。可以由政府投资，也可以由政府提供政策支持、社会力量投资。</w:t>
      </w:r>
      <w:r w:rsidR="00C52BA0" w:rsidRPr="00C52BA0">
        <w:rPr>
          <w:rFonts w:ascii="Times New Roman" w:eastAsia="仿宋_GB2312" w:hAnsi="Times New Roman" w:cs="Times New Roman" w:hint="eastAsia"/>
          <w:color w:val="000000" w:themeColor="text1"/>
          <w:sz w:val="32"/>
          <w:szCs w:val="32"/>
          <w:lang w:eastAsia="zh-CN"/>
        </w:rPr>
        <w:t>建筑</w:t>
      </w:r>
      <w:r w:rsidRPr="00AE75C1">
        <w:rPr>
          <w:rFonts w:ascii="Times New Roman" w:eastAsia="仿宋_GB2312" w:hAnsi="Times New Roman" w:cs="Times New Roman"/>
          <w:color w:val="000000" w:themeColor="text1"/>
          <w:sz w:val="32"/>
          <w:szCs w:val="32"/>
          <w:lang w:eastAsia="zh-CN"/>
        </w:rPr>
        <w:t>面积原则上控制在</w:t>
      </w:r>
      <w:r w:rsidRPr="00AE75C1">
        <w:rPr>
          <w:rFonts w:ascii="Times New Roman" w:eastAsia="仿宋_GB2312" w:hAnsi="Times New Roman" w:cs="Times New Roman"/>
          <w:color w:val="000000" w:themeColor="text1"/>
          <w:sz w:val="32"/>
          <w:szCs w:val="32"/>
          <w:lang w:eastAsia="zh-CN"/>
        </w:rPr>
        <w:t>60</w:t>
      </w:r>
      <w:r w:rsidRPr="00AE75C1">
        <w:rPr>
          <w:rFonts w:ascii="Times New Roman" w:eastAsia="仿宋_GB2312" w:hAnsi="Times New Roman" w:cs="Times New Roman"/>
          <w:color w:val="000000" w:themeColor="text1"/>
          <w:sz w:val="32"/>
          <w:szCs w:val="32"/>
          <w:lang w:eastAsia="zh-CN"/>
        </w:rPr>
        <w:t>平方米以内</w:t>
      </w:r>
      <w:r w:rsidR="001D3136" w:rsidRPr="00AE75C1">
        <w:rPr>
          <w:rFonts w:ascii="Times New Roman" w:eastAsia="仿宋_GB2312" w:hAnsi="Times New Roman" w:cs="Times New Roman" w:hint="eastAsia"/>
          <w:color w:val="000000" w:themeColor="text1"/>
          <w:sz w:val="32"/>
          <w:szCs w:val="32"/>
          <w:lang w:eastAsia="zh-CN"/>
        </w:rPr>
        <w:t>，</w:t>
      </w:r>
      <w:r w:rsidR="006F122A" w:rsidRPr="00AE75C1">
        <w:rPr>
          <w:rFonts w:ascii="Times New Roman" w:eastAsia="仿宋_GB2312" w:hAnsi="Times New Roman" w:cs="Times New Roman" w:hint="eastAsia"/>
          <w:color w:val="000000" w:themeColor="text1"/>
          <w:sz w:val="32"/>
          <w:szCs w:val="32"/>
          <w:lang w:eastAsia="zh-CN"/>
        </w:rPr>
        <w:t>公租房筹集应严格执行国家</w:t>
      </w:r>
      <w:r w:rsidR="001D3136" w:rsidRPr="00AE75C1">
        <w:rPr>
          <w:rFonts w:ascii="Times New Roman" w:eastAsia="仿宋_GB2312" w:hAnsi="Times New Roman" w:cs="Times New Roman" w:hint="eastAsia"/>
          <w:color w:val="000000" w:themeColor="text1"/>
          <w:sz w:val="32"/>
          <w:szCs w:val="32"/>
          <w:lang w:eastAsia="zh-CN"/>
        </w:rPr>
        <w:t>、自治区、兵团有关建筑设计的标准和规定。</w:t>
      </w:r>
    </w:p>
    <w:p w14:paraId="4450E84A" w14:textId="77777777" w:rsidR="00684315" w:rsidRDefault="009938D0" w:rsidP="00AF0F7B">
      <w:pPr>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黑体"/>
          <w:color w:val="000000" w:themeColor="text1"/>
          <w:sz w:val="32"/>
          <w:szCs w:val="32"/>
        </w:rPr>
        <w:t>第九条</w:t>
      </w:r>
      <w:r>
        <w:rPr>
          <w:rFonts w:ascii="Times New Roman" w:eastAsia="黑体" w:hAnsi="Times New Roman"/>
          <w:color w:val="000000" w:themeColor="text1"/>
          <w:sz w:val="32"/>
          <w:szCs w:val="32"/>
        </w:rPr>
        <w:t xml:space="preserve"> </w:t>
      </w:r>
      <w:r>
        <w:rPr>
          <w:rFonts w:ascii="Times New Roman" w:eastAsia="仿宋_GB2312" w:hAnsi="Times New Roman"/>
          <w:color w:val="000000" w:themeColor="text1"/>
          <w:sz w:val="32"/>
          <w:szCs w:val="32"/>
        </w:rPr>
        <w:t>公共租赁住房的规划选址，应考虑住房困难群体对交通、就业、就学、就医等需求，统筹规划区位布局。</w:t>
      </w:r>
    </w:p>
    <w:p w14:paraId="6EEC31AD"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黑体" w:hAnsi="黑体"/>
          <w:color w:val="000000" w:themeColor="text1"/>
          <w:sz w:val="32"/>
          <w:szCs w:val="32"/>
        </w:rPr>
        <w:t>第十条</w:t>
      </w:r>
      <w:r>
        <w:rPr>
          <w:rFonts w:ascii="Times New Roman" w:eastAsia="黑体" w:hAnsi="Times New Roman"/>
          <w:color w:val="000000" w:themeColor="text1"/>
          <w:sz w:val="32"/>
          <w:szCs w:val="32"/>
        </w:rPr>
        <w:t xml:space="preserve"> </w:t>
      </w:r>
      <w:r>
        <w:rPr>
          <w:rFonts w:ascii="Times New Roman" w:eastAsia="仿宋_GB2312" w:hAnsi="Times New Roman"/>
          <w:color w:val="000000" w:themeColor="text1"/>
          <w:sz w:val="32"/>
          <w:szCs w:val="32"/>
        </w:rPr>
        <w:t>公共租赁住房建设用地应当纳入土地利用年度计划，在申报年度用地指标时单独列出，并优先保障供应，公共租赁住房建设用地按划拨方式供应。</w:t>
      </w:r>
    </w:p>
    <w:p w14:paraId="763AAF08"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黑体" w:hAnsi="黑体"/>
          <w:color w:val="000000" w:themeColor="text1"/>
          <w:sz w:val="32"/>
          <w:szCs w:val="32"/>
        </w:rPr>
        <w:t>第十一条</w:t>
      </w:r>
      <w:r>
        <w:rPr>
          <w:rFonts w:ascii="Times New Roman" w:eastAsia="黑体" w:hAnsi="Times New Roman"/>
          <w:color w:val="000000" w:themeColor="text1"/>
          <w:sz w:val="32"/>
          <w:szCs w:val="32"/>
        </w:rPr>
        <w:t xml:space="preserve"> </w:t>
      </w:r>
      <w:r>
        <w:rPr>
          <w:rFonts w:ascii="Times New Roman" w:eastAsia="仿宋_GB2312" w:hAnsi="Times New Roman"/>
          <w:color w:val="000000" w:themeColor="text1"/>
          <w:sz w:val="32"/>
          <w:szCs w:val="32"/>
        </w:rPr>
        <w:t>新建商品房项目应在土地使用权出让条件中，明确配套建设的公共租赁住房的建设总面积、单套建筑面积、套数、套型比例、建设标准和配建比例等事项，并以合同方式约定。</w:t>
      </w:r>
    </w:p>
    <w:p w14:paraId="4459C968"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黑体" w:hAnsi="黑体"/>
          <w:color w:val="000000" w:themeColor="text1"/>
          <w:sz w:val="32"/>
          <w:szCs w:val="32"/>
        </w:rPr>
        <w:t>第十二条</w:t>
      </w:r>
      <w:r>
        <w:rPr>
          <w:rFonts w:ascii="Times New Roman" w:eastAsia="黑体" w:hAnsi="Times New Roman"/>
          <w:color w:val="000000" w:themeColor="text1"/>
          <w:sz w:val="32"/>
          <w:szCs w:val="32"/>
        </w:rPr>
        <w:t xml:space="preserve"> </w:t>
      </w:r>
      <w:r>
        <w:rPr>
          <w:rFonts w:ascii="Times New Roman" w:eastAsia="仿宋_GB2312" w:hAnsi="Times New Roman"/>
          <w:color w:val="000000" w:themeColor="text1"/>
          <w:sz w:val="32"/>
          <w:szCs w:val="32"/>
        </w:rPr>
        <w:t>公共租赁住房建设涉及的行政事业性收费和政府性基金，按照国家、自治区相关优惠政策执行。</w:t>
      </w:r>
    </w:p>
    <w:p w14:paraId="43906C3A" w14:textId="77777777" w:rsidR="00684315" w:rsidRDefault="009938D0" w:rsidP="00E561C7">
      <w:pPr>
        <w:spacing w:line="560" w:lineRule="exact"/>
        <w:ind w:firstLine="645"/>
        <w:rPr>
          <w:rFonts w:ascii="Times New Roman" w:eastAsia="仿宋_GB2312" w:hAnsi="Times New Roman"/>
          <w:color w:val="000000" w:themeColor="text1"/>
          <w:sz w:val="32"/>
          <w:szCs w:val="32"/>
        </w:rPr>
      </w:pPr>
      <w:r>
        <w:rPr>
          <w:rFonts w:ascii="Times New Roman" w:eastAsia="黑体" w:hAnsi="黑体"/>
          <w:color w:val="000000" w:themeColor="text1"/>
          <w:sz w:val="32"/>
          <w:szCs w:val="32"/>
        </w:rPr>
        <w:t>第十三条</w:t>
      </w:r>
      <w:r>
        <w:rPr>
          <w:rFonts w:ascii="Times New Roman" w:eastAsia="黑体" w:hAnsi="Times New Roman"/>
          <w:color w:val="000000" w:themeColor="text1"/>
          <w:sz w:val="32"/>
          <w:szCs w:val="32"/>
        </w:rPr>
        <w:t xml:space="preserve"> </w:t>
      </w:r>
      <w:r>
        <w:rPr>
          <w:rFonts w:ascii="Times New Roman" w:eastAsia="仿宋_GB2312" w:hAnsi="Times New Roman"/>
          <w:color w:val="000000" w:themeColor="text1"/>
          <w:sz w:val="32"/>
          <w:szCs w:val="32"/>
        </w:rPr>
        <w:t>公共租赁住房</w:t>
      </w:r>
      <w:r w:rsidR="00E561C7">
        <w:rPr>
          <w:rFonts w:ascii="Times New Roman" w:eastAsia="仿宋_GB2312" w:hAnsi="Times New Roman" w:hint="eastAsia"/>
          <w:color w:val="000000" w:themeColor="text1"/>
          <w:sz w:val="32"/>
          <w:szCs w:val="32"/>
        </w:rPr>
        <w:t>的</w:t>
      </w:r>
      <w:r>
        <w:rPr>
          <w:rFonts w:ascii="Times New Roman" w:eastAsia="仿宋_GB2312" w:hAnsi="Times New Roman"/>
          <w:color w:val="000000" w:themeColor="text1"/>
          <w:sz w:val="32"/>
          <w:szCs w:val="32"/>
        </w:rPr>
        <w:t>建设</w:t>
      </w:r>
      <w:r w:rsidR="00E561C7">
        <w:rPr>
          <w:rFonts w:ascii="Times New Roman" w:eastAsia="仿宋_GB2312" w:hAnsi="Times New Roman" w:hint="eastAsia"/>
          <w:color w:val="000000" w:themeColor="text1"/>
          <w:sz w:val="32"/>
          <w:szCs w:val="32"/>
        </w:rPr>
        <w:t>，</w:t>
      </w:r>
      <w:r w:rsidR="00E561C7" w:rsidRPr="00E561C7">
        <w:rPr>
          <w:rFonts w:ascii="Times New Roman" w:eastAsia="仿宋_GB2312" w:hAnsi="Times New Roman" w:hint="eastAsia"/>
          <w:color w:val="000000" w:themeColor="text1"/>
          <w:sz w:val="32"/>
          <w:szCs w:val="32"/>
        </w:rPr>
        <w:t>应当积极推广应用先进、成熟、适用、安全的新技术、新工艺、新材料、新设备，推动节能、省地、节水、节材及环境保护工作，公共租赁住房工程项目的</w:t>
      </w:r>
      <w:r w:rsidR="00E561C7">
        <w:rPr>
          <w:rFonts w:ascii="Times New Roman" w:eastAsia="仿宋_GB2312" w:hAnsi="Times New Roman"/>
          <w:color w:val="000000" w:themeColor="text1"/>
          <w:sz w:val="32"/>
          <w:szCs w:val="32"/>
        </w:rPr>
        <w:t>竣工验收和质量保修，按照国家有关规定执行。</w:t>
      </w:r>
    </w:p>
    <w:p w14:paraId="1694D7EC" w14:textId="77777777" w:rsidR="00320DDA" w:rsidRPr="00CF6355" w:rsidRDefault="009938D0" w:rsidP="00CF6355">
      <w:pPr>
        <w:spacing w:line="560" w:lineRule="exact"/>
        <w:ind w:firstLine="646"/>
        <w:rPr>
          <w:rFonts w:ascii="Times New Roman" w:eastAsia="仿宋_GB2312" w:hAnsi="Times New Roman"/>
          <w:color w:val="FF0000"/>
          <w:sz w:val="32"/>
          <w:szCs w:val="32"/>
        </w:rPr>
      </w:pPr>
      <w:r>
        <w:rPr>
          <w:rFonts w:ascii="Times New Roman" w:eastAsia="黑体" w:hAnsi="黑体"/>
          <w:color w:val="000000" w:themeColor="text1"/>
          <w:sz w:val="32"/>
          <w:szCs w:val="32"/>
        </w:rPr>
        <w:t>第十四条</w:t>
      </w:r>
      <w:r w:rsidR="00CF6355">
        <w:rPr>
          <w:rFonts w:ascii="Times New Roman" w:eastAsia="黑体" w:hAnsi="黑体" w:hint="eastAsia"/>
          <w:color w:val="000000" w:themeColor="text1"/>
          <w:sz w:val="32"/>
          <w:szCs w:val="32"/>
        </w:rPr>
        <w:t xml:space="preserve">  </w:t>
      </w:r>
      <w:r w:rsidR="00320DDA" w:rsidRPr="00320DDA">
        <w:rPr>
          <w:rFonts w:ascii="Times New Roman" w:eastAsia="仿宋_GB2312" w:hAnsi="Times New Roman" w:hint="eastAsia"/>
          <w:color w:val="000000" w:themeColor="text1"/>
          <w:sz w:val="32"/>
          <w:szCs w:val="32"/>
        </w:rPr>
        <w:t>公共租赁住房的装修，必须使用“绿色、环保、</w:t>
      </w:r>
      <w:r w:rsidR="00320DDA" w:rsidRPr="00320DDA">
        <w:rPr>
          <w:rFonts w:ascii="Times New Roman" w:eastAsia="仿宋_GB2312" w:hAnsi="Times New Roman" w:hint="eastAsia"/>
          <w:color w:val="000000" w:themeColor="text1"/>
          <w:sz w:val="32"/>
          <w:szCs w:val="32"/>
        </w:rPr>
        <w:lastRenderedPageBreak/>
        <w:t>安全、质优”的材料</w:t>
      </w:r>
      <w:r w:rsidR="00CF6355">
        <w:rPr>
          <w:rFonts w:ascii="Times New Roman" w:eastAsia="仿宋_GB2312" w:hAnsi="Times New Roman" w:hint="eastAsia"/>
          <w:color w:val="000000" w:themeColor="text1"/>
          <w:sz w:val="32"/>
          <w:szCs w:val="32"/>
        </w:rPr>
        <w:t>。</w:t>
      </w:r>
    </w:p>
    <w:p w14:paraId="672C2CF5" w14:textId="77777777" w:rsidR="00684315" w:rsidRDefault="009938D0">
      <w:pPr>
        <w:spacing w:line="560" w:lineRule="exact"/>
        <w:jc w:val="center"/>
        <w:rPr>
          <w:rFonts w:ascii="Times New Roman" w:eastAsia="黑体" w:hAnsi="Times New Roman"/>
          <w:color w:val="000000" w:themeColor="text1"/>
          <w:sz w:val="32"/>
          <w:szCs w:val="32"/>
        </w:rPr>
      </w:pPr>
      <w:r>
        <w:rPr>
          <w:rFonts w:ascii="Times New Roman" w:eastAsia="黑体" w:hAnsi="黑体"/>
          <w:color w:val="000000" w:themeColor="text1"/>
          <w:sz w:val="32"/>
          <w:szCs w:val="32"/>
        </w:rPr>
        <w:t>第三章　公共租赁住房的配建</w:t>
      </w:r>
    </w:p>
    <w:p w14:paraId="24C5A3FF" w14:textId="0EBB3A79" w:rsidR="00684315" w:rsidRPr="00013B09" w:rsidRDefault="009938D0">
      <w:pPr>
        <w:spacing w:line="560" w:lineRule="exact"/>
        <w:rPr>
          <w:rFonts w:ascii="Times New Roman" w:eastAsia="仿宋_GB2312" w:hAnsi="Times New Roman"/>
          <w:color w:val="000000" w:themeColor="text1"/>
          <w:sz w:val="32"/>
          <w:szCs w:val="32"/>
        </w:rPr>
      </w:pPr>
      <w:r>
        <w:rPr>
          <w:rFonts w:ascii="Times New Roman" w:eastAsia="黑体" w:hAnsi="Times New Roman"/>
          <w:color w:val="000000" w:themeColor="text1"/>
          <w:sz w:val="32"/>
          <w:szCs w:val="32"/>
        </w:rPr>
        <w:t xml:space="preserve">     </w:t>
      </w:r>
      <w:r>
        <w:rPr>
          <w:rFonts w:ascii="Times New Roman" w:eastAsia="黑体" w:hAnsi="黑体"/>
          <w:color w:val="000000" w:themeColor="text1"/>
          <w:sz w:val="32"/>
          <w:szCs w:val="32"/>
        </w:rPr>
        <w:t>第十五条</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公共租赁住房的配建，是指在十二师域内商品住房的开发建设项目中，按住宅总建筑面积一定的比例进行配建，采取大分散、小集中、成栋、成单元方式配建的公共租赁住房，配建的公共租赁住房</w:t>
      </w:r>
      <w:r w:rsidR="00F72A26">
        <w:rPr>
          <w:rFonts w:ascii="Times New Roman" w:eastAsia="仿宋_GB2312" w:hAnsi="Times New Roman" w:hint="eastAsia"/>
          <w:color w:val="000000" w:themeColor="text1"/>
          <w:sz w:val="32"/>
          <w:szCs w:val="32"/>
        </w:rPr>
        <w:t>建</w:t>
      </w:r>
      <w:r w:rsidR="00013B09" w:rsidRPr="00013B09">
        <w:rPr>
          <w:rFonts w:ascii="Times New Roman" w:eastAsia="仿宋_GB2312" w:hAnsi="Times New Roman" w:hint="eastAsia"/>
          <w:color w:val="000000" w:themeColor="text1"/>
          <w:sz w:val="32"/>
          <w:szCs w:val="32"/>
        </w:rPr>
        <w:t>筑</w:t>
      </w:r>
      <w:r w:rsidRPr="00013B09">
        <w:rPr>
          <w:rFonts w:ascii="Times New Roman" w:eastAsia="仿宋_GB2312" w:hAnsi="Times New Roman"/>
          <w:color w:val="000000" w:themeColor="text1"/>
          <w:sz w:val="32"/>
          <w:szCs w:val="32"/>
        </w:rPr>
        <w:t>面积控制在</w:t>
      </w:r>
      <w:r w:rsidRPr="00013B09">
        <w:rPr>
          <w:rFonts w:ascii="Times New Roman" w:eastAsia="仿宋_GB2312" w:hAnsi="Times New Roman"/>
          <w:color w:val="000000" w:themeColor="text1"/>
          <w:sz w:val="32"/>
          <w:szCs w:val="32"/>
        </w:rPr>
        <w:t>60</w:t>
      </w:r>
      <w:r w:rsidRPr="00013B09">
        <w:rPr>
          <w:rFonts w:ascii="Times New Roman" w:eastAsia="仿宋_GB2312" w:hAnsi="Times New Roman"/>
          <w:color w:val="000000" w:themeColor="text1"/>
          <w:sz w:val="32"/>
          <w:szCs w:val="32"/>
        </w:rPr>
        <w:t>平方米以内。</w:t>
      </w:r>
    </w:p>
    <w:p w14:paraId="4D31442E"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配建公共租赁住房应当将配建的套数、面积、套型结构、建设标准、配套设施、违约责任等作为土地出让的前置条件，与商品住房项目同步备案、同步设计、同步建设、同步验收。</w:t>
      </w:r>
    </w:p>
    <w:p w14:paraId="76116AAE" w14:textId="77777777" w:rsidR="008C58A0" w:rsidRPr="00AE75C1" w:rsidRDefault="009938D0" w:rsidP="008C58A0">
      <w:pPr>
        <w:pStyle w:val="ab"/>
        <w:shd w:val="clear" w:color="auto" w:fill="FFFFFF"/>
        <w:spacing w:before="0" w:beforeAutospacing="0" w:after="0" w:afterAutospacing="0" w:line="560" w:lineRule="exact"/>
        <w:ind w:firstLine="480"/>
        <w:jc w:val="both"/>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 xml:space="preserve"> </w:t>
      </w:r>
      <w:r>
        <w:rPr>
          <w:rFonts w:ascii="Times New Roman" w:eastAsia="黑体" w:hAnsi="黑体" w:cs="Times New Roman"/>
          <w:color w:val="000000" w:themeColor="text1"/>
          <w:sz w:val="32"/>
          <w:szCs w:val="32"/>
        </w:rPr>
        <w:t>第十六条</w:t>
      </w:r>
      <w:r w:rsidR="008C58A0">
        <w:rPr>
          <w:rFonts w:ascii="Times New Roman" w:eastAsia="黑体" w:hAnsi="黑体" w:cs="Times New Roman" w:hint="eastAsia"/>
          <w:color w:val="000000" w:themeColor="text1"/>
          <w:sz w:val="32"/>
          <w:szCs w:val="32"/>
        </w:rPr>
        <w:t xml:space="preserve">  </w:t>
      </w:r>
      <w:r w:rsidR="008C58A0">
        <w:rPr>
          <w:rFonts w:ascii="Times New Roman" w:eastAsia="仿宋_GB2312" w:hAnsi="Times New Roman" w:cs="Times New Roman"/>
          <w:color w:val="000000" w:themeColor="text1"/>
          <w:sz w:val="32"/>
          <w:szCs w:val="32"/>
        </w:rPr>
        <w:t>公共租赁住房配建方式分为</w:t>
      </w:r>
      <w:r w:rsidR="008C58A0">
        <w:rPr>
          <w:rFonts w:ascii="Times New Roman" w:eastAsia="仿宋_GB2312" w:hAnsi="Times New Roman" w:cs="Times New Roman" w:hint="eastAsia"/>
          <w:color w:val="000000" w:themeColor="text1"/>
          <w:sz w:val="32"/>
          <w:szCs w:val="32"/>
        </w:rPr>
        <w:t>实物</w:t>
      </w:r>
      <w:r w:rsidR="008C58A0">
        <w:rPr>
          <w:rFonts w:ascii="Times New Roman" w:eastAsia="仿宋_GB2312" w:hAnsi="Times New Roman" w:cs="Times New Roman"/>
          <w:color w:val="000000" w:themeColor="text1"/>
          <w:sz w:val="32"/>
          <w:szCs w:val="32"/>
        </w:rPr>
        <w:t>配建、交费抵配建两种方</w:t>
      </w:r>
      <w:r w:rsidR="008C58A0" w:rsidRPr="00AE75C1">
        <w:rPr>
          <w:rFonts w:ascii="Times New Roman" w:eastAsia="仿宋_GB2312" w:hAnsi="Times New Roman" w:cs="Times New Roman"/>
          <w:color w:val="000000" w:themeColor="text1"/>
          <w:sz w:val="32"/>
          <w:szCs w:val="32"/>
        </w:rPr>
        <w:t>式，在符合整体规划条件下原则上房地产开发企业</w:t>
      </w:r>
      <w:r w:rsidR="008C58A0" w:rsidRPr="00AE75C1">
        <w:rPr>
          <w:rFonts w:ascii="Times New Roman" w:eastAsia="仿宋_GB2312" w:hAnsi="Times New Roman" w:cs="Times New Roman" w:hint="eastAsia"/>
          <w:color w:val="000000" w:themeColor="text1"/>
          <w:sz w:val="32"/>
          <w:szCs w:val="32"/>
        </w:rPr>
        <w:t>根据师公共租赁住房</w:t>
      </w:r>
      <w:r w:rsidR="00D104C6" w:rsidRPr="00AE75C1">
        <w:rPr>
          <w:rFonts w:ascii="Times New Roman" w:eastAsia="仿宋_GB2312" w:hAnsi="Times New Roman" w:cs="Times New Roman" w:hint="eastAsia"/>
          <w:color w:val="000000" w:themeColor="text1"/>
          <w:sz w:val="32"/>
          <w:szCs w:val="32"/>
        </w:rPr>
        <w:t>需求</w:t>
      </w:r>
      <w:r w:rsidR="008C58A0" w:rsidRPr="00AE75C1">
        <w:rPr>
          <w:rFonts w:ascii="Times New Roman" w:eastAsia="仿宋_GB2312" w:hAnsi="Times New Roman" w:cs="Times New Roman" w:hint="eastAsia"/>
          <w:color w:val="000000" w:themeColor="text1"/>
          <w:sz w:val="32"/>
          <w:szCs w:val="32"/>
        </w:rPr>
        <w:t>计划确定</w:t>
      </w:r>
      <w:r w:rsidR="008C58A0" w:rsidRPr="00AE75C1">
        <w:rPr>
          <w:rFonts w:ascii="Times New Roman" w:eastAsia="仿宋_GB2312" w:hAnsi="Times New Roman" w:cs="Times New Roman"/>
          <w:color w:val="000000" w:themeColor="text1"/>
          <w:sz w:val="32"/>
          <w:szCs w:val="32"/>
        </w:rPr>
        <w:t>配建方式。</w:t>
      </w:r>
    </w:p>
    <w:p w14:paraId="15368A7A" w14:textId="1B55D313" w:rsidR="001006A5" w:rsidRPr="00AE75C1" w:rsidRDefault="009938D0" w:rsidP="001006A5">
      <w:pPr>
        <w:pStyle w:val="ab"/>
        <w:shd w:val="clear" w:color="auto" w:fill="FFFFFF"/>
        <w:spacing w:before="0" w:beforeAutospacing="0" w:after="0" w:afterAutospacing="0" w:line="560" w:lineRule="exact"/>
        <w:jc w:val="both"/>
        <w:rPr>
          <w:rFonts w:ascii="Times New Roman" w:eastAsia="仿宋_GB2312" w:hAnsi="Times New Roman"/>
          <w:color w:val="000000" w:themeColor="text1"/>
          <w:sz w:val="32"/>
          <w:szCs w:val="32"/>
        </w:rPr>
      </w:pPr>
      <w:r w:rsidRPr="00AE75C1">
        <w:rPr>
          <w:rFonts w:ascii="Times New Roman" w:eastAsia="仿宋_GB2312" w:hAnsi="Times New Roman"/>
          <w:color w:val="000000" w:themeColor="text1"/>
          <w:sz w:val="32"/>
          <w:szCs w:val="32"/>
        </w:rPr>
        <w:t xml:space="preserve">   </w:t>
      </w:r>
      <w:r w:rsidRPr="00AE75C1">
        <w:rPr>
          <w:rFonts w:ascii="Times New Roman" w:eastAsia="仿宋_GB2312" w:hAnsi="Times New Roman"/>
          <w:color w:val="000000" w:themeColor="text1"/>
          <w:sz w:val="32"/>
          <w:szCs w:val="32"/>
        </w:rPr>
        <w:t>（一）公共租赁住房</w:t>
      </w:r>
      <w:r w:rsidR="00B46A88" w:rsidRPr="00AE75C1">
        <w:rPr>
          <w:rFonts w:ascii="Times New Roman" w:eastAsia="仿宋_GB2312" w:hAnsi="Times New Roman" w:hint="eastAsia"/>
          <w:color w:val="000000" w:themeColor="text1"/>
          <w:sz w:val="32"/>
          <w:szCs w:val="32"/>
        </w:rPr>
        <w:t>实物</w:t>
      </w:r>
      <w:r w:rsidRPr="00AE75C1">
        <w:rPr>
          <w:rFonts w:ascii="Times New Roman" w:eastAsia="仿宋_GB2312" w:hAnsi="Times New Roman"/>
          <w:color w:val="000000" w:themeColor="text1"/>
          <w:sz w:val="32"/>
          <w:szCs w:val="32"/>
        </w:rPr>
        <w:t>配建：</w:t>
      </w:r>
      <w:r w:rsidR="001006A5" w:rsidRPr="00AE75C1">
        <w:rPr>
          <w:rFonts w:ascii="Times New Roman" w:eastAsia="仿宋_GB2312" w:hAnsi="Times New Roman" w:hint="eastAsia"/>
          <w:color w:val="000000" w:themeColor="text1"/>
          <w:sz w:val="32"/>
          <w:szCs w:val="32"/>
        </w:rPr>
        <w:t>是</w:t>
      </w:r>
      <w:r w:rsidR="001006A5" w:rsidRPr="00AE75C1">
        <w:rPr>
          <w:rFonts w:ascii="Times New Roman" w:eastAsia="仿宋_GB2312" w:hAnsi="Times New Roman"/>
          <w:color w:val="000000" w:themeColor="text1"/>
          <w:sz w:val="32"/>
          <w:szCs w:val="32"/>
        </w:rPr>
        <w:t>指新建商品房项目在项目本址上，按住宅总建筑面积</w:t>
      </w:r>
      <w:r w:rsidR="0052774D" w:rsidRPr="00AE75C1">
        <w:rPr>
          <w:rFonts w:ascii="Times New Roman" w:eastAsia="仿宋_GB2312" w:hAnsi="Times New Roman" w:hint="eastAsia"/>
          <w:color w:val="000000" w:themeColor="text1"/>
          <w:sz w:val="32"/>
          <w:szCs w:val="32"/>
        </w:rPr>
        <w:t>2</w:t>
      </w:r>
      <w:r w:rsidR="001006A5" w:rsidRPr="00AE75C1">
        <w:rPr>
          <w:rFonts w:ascii="Times New Roman" w:eastAsia="仿宋_GB2312" w:hAnsi="Times New Roman"/>
          <w:color w:val="000000" w:themeColor="text1"/>
          <w:sz w:val="32"/>
          <w:szCs w:val="32"/>
        </w:rPr>
        <w:t>%</w:t>
      </w:r>
      <w:r w:rsidR="001006A5" w:rsidRPr="00AE75C1">
        <w:rPr>
          <w:rFonts w:ascii="Times New Roman" w:eastAsia="仿宋_GB2312" w:hAnsi="Times New Roman"/>
          <w:color w:val="000000" w:themeColor="text1"/>
          <w:sz w:val="32"/>
          <w:szCs w:val="32"/>
        </w:rPr>
        <w:t>的比例配建公共租赁住房，原则上每两年调整公布一次公共租赁住房配建比例，以十二师住房和城乡建设局公布执行的确定时间为界定时间，以《土地成交确认书》或《国有建设用地使用权出让合同》签订时间为依据。</w:t>
      </w:r>
    </w:p>
    <w:p w14:paraId="686B2822" w14:textId="77777777" w:rsidR="00684315" w:rsidRPr="00A12F18" w:rsidRDefault="009938D0" w:rsidP="0047400C">
      <w:pPr>
        <w:pStyle w:val="ab"/>
        <w:shd w:val="clear" w:color="auto" w:fill="FFFFFF"/>
        <w:spacing w:before="0" w:beforeAutospacing="0" w:after="0" w:afterAutospacing="0" w:line="560" w:lineRule="exact"/>
        <w:ind w:firstLine="480"/>
        <w:jc w:val="both"/>
        <w:rPr>
          <w:rFonts w:ascii="Times New Roman" w:eastAsia="仿宋_GB2312" w:hAnsi="Times New Roman" w:cs="Times New Roman"/>
          <w:color w:val="000000" w:themeColor="text1"/>
          <w:sz w:val="32"/>
          <w:szCs w:val="32"/>
        </w:rPr>
      </w:pPr>
      <w:r w:rsidRPr="00AE75C1">
        <w:rPr>
          <w:rFonts w:ascii="Times New Roman" w:eastAsia="仿宋_GB2312" w:hAnsi="Times New Roman" w:cs="Times New Roman"/>
          <w:color w:val="000000" w:themeColor="text1"/>
          <w:sz w:val="32"/>
          <w:szCs w:val="32"/>
        </w:rPr>
        <w:t>（二）公共租赁住房交费抵配建：</w:t>
      </w:r>
      <w:r w:rsidR="00904CC8" w:rsidRPr="00AE75C1">
        <w:rPr>
          <w:rFonts w:ascii="Times New Roman" w:eastAsia="仿宋_GB2312" w:hAnsi="Times New Roman" w:cs="Times New Roman" w:hint="eastAsia"/>
          <w:color w:val="000000" w:themeColor="text1"/>
          <w:sz w:val="32"/>
          <w:szCs w:val="32"/>
        </w:rPr>
        <w:t>是</w:t>
      </w:r>
      <w:r w:rsidRPr="00AE75C1">
        <w:rPr>
          <w:rFonts w:ascii="Times New Roman" w:eastAsia="仿宋_GB2312" w:hAnsi="Times New Roman" w:cs="Times New Roman"/>
          <w:color w:val="000000" w:themeColor="text1"/>
          <w:sz w:val="32"/>
          <w:szCs w:val="32"/>
        </w:rPr>
        <w:t>指</w:t>
      </w:r>
      <w:r w:rsidR="00B46A88" w:rsidRPr="00AE75C1">
        <w:rPr>
          <w:rFonts w:ascii="Times New Roman" w:eastAsia="仿宋_GB2312" w:hAnsi="Times New Roman" w:cs="Times New Roman" w:hint="eastAsia"/>
          <w:color w:val="000000" w:themeColor="text1"/>
          <w:sz w:val="32"/>
          <w:szCs w:val="32"/>
        </w:rPr>
        <w:t>依据当年</w:t>
      </w:r>
      <w:r w:rsidRPr="00AE75C1">
        <w:rPr>
          <w:rFonts w:ascii="Times New Roman" w:eastAsia="仿宋_GB2312" w:hAnsi="Times New Roman" w:cs="Times New Roman"/>
          <w:color w:val="000000" w:themeColor="text1"/>
          <w:sz w:val="32"/>
          <w:szCs w:val="32"/>
        </w:rPr>
        <w:t>均价乘以应配建的公共租赁住房建筑面积（</w:t>
      </w:r>
      <w:r w:rsidR="00904CC8" w:rsidRPr="00AE75C1">
        <w:rPr>
          <w:rFonts w:ascii="Times New Roman" w:eastAsia="仿宋_GB2312" w:hAnsi="Times New Roman" w:cs="Times New Roman" w:hint="eastAsia"/>
          <w:color w:val="000000" w:themeColor="text1"/>
          <w:sz w:val="32"/>
          <w:szCs w:val="32"/>
        </w:rPr>
        <w:t>由师</w:t>
      </w:r>
      <w:r w:rsidR="00B46A88" w:rsidRPr="00AE75C1">
        <w:rPr>
          <w:rFonts w:ascii="Times New Roman" w:eastAsia="仿宋_GB2312" w:hAnsi="Times New Roman"/>
          <w:color w:val="000000" w:themeColor="text1"/>
          <w:sz w:val="32"/>
          <w:szCs w:val="32"/>
        </w:rPr>
        <w:t>发展改革委员会</w:t>
      </w:r>
      <w:r w:rsidRPr="00AE75C1">
        <w:rPr>
          <w:rFonts w:ascii="Times New Roman" w:eastAsia="仿宋_GB2312" w:hAnsi="Times New Roman" w:cs="Times New Roman"/>
          <w:color w:val="000000" w:themeColor="text1"/>
          <w:sz w:val="32"/>
          <w:szCs w:val="32"/>
        </w:rPr>
        <w:t>每年公布一次均价</w:t>
      </w:r>
      <w:r w:rsidR="00E503D4" w:rsidRPr="00AE75C1">
        <w:rPr>
          <w:rFonts w:ascii="Times New Roman" w:eastAsia="仿宋_GB2312" w:hAnsi="Times New Roman" w:cs="Times New Roman" w:hint="eastAsia"/>
          <w:color w:val="000000" w:themeColor="text1"/>
          <w:sz w:val="32"/>
          <w:szCs w:val="32"/>
        </w:rPr>
        <w:t>，</w:t>
      </w:r>
      <w:r w:rsidR="00E503D4" w:rsidRPr="00AE75C1">
        <w:rPr>
          <w:rFonts w:ascii="Times New Roman" w:eastAsia="仿宋_GB2312" w:hAnsi="Times New Roman" w:cs="Times New Roman" w:hint="eastAsia"/>
          <w:color w:val="000000" w:themeColor="text1"/>
          <w:sz w:val="32"/>
          <w:szCs w:val="32"/>
        </w:rPr>
        <w:t>2020</w:t>
      </w:r>
      <w:r w:rsidR="00E503D4" w:rsidRPr="00AE75C1">
        <w:rPr>
          <w:rFonts w:ascii="Times New Roman" w:eastAsia="仿宋_GB2312" w:hAnsi="Times New Roman" w:cs="Times New Roman" w:hint="eastAsia"/>
          <w:color w:val="000000" w:themeColor="text1"/>
          <w:sz w:val="32"/>
          <w:szCs w:val="32"/>
        </w:rPr>
        <w:t>年确定为</w:t>
      </w:r>
      <w:r w:rsidR="00E503D4" w:rsidRPr="00AE75C1">
        <w:rPr>
          <w:rFonts w:ascii="Times New Roman" w:eastAsia="仿宋_GB2312" w:hAnsi="Times New Roman" w:cs="Times New Roman" w:hint="eastAsia"/>
          <w:color w:val="000000" w:themeColor="text1"/>
          <w:sz w:val="32"/>
          <w:szCs w:val="32"/>
        </w:rPr>
        <w:t>2800</w:t>
      </w:r>
      <w:r w:rsidR="00E503D4" w:rsidRPr="00AE75C1">
        <w:rPr>
          <w:rFonts w:ascii="Times New Roman" w:eastAsia="仿宋_GB2312" w:hAnsi="Times New Roman" w:cs="Times New Roman" w:hint="eastAsia"/>
          <w:color w:val="000000" w:themeColor="text1"/>
          <w:sz w:val="32"/>
          <w:szCs w:val="32"/>
        </w:rPr>
        <w:t>元</w:t>
      </w:r>
      <w:r w:rsidR="00E503D4" w:rsidRPr="00AE75C1">
        <w:rPr>
          <w:rFonts w:ascii="Times New Roman" w:eastAsia="仿宋_GB2312" w:hAnsi="Times New Roman" w:cs="Times New Roman" w:hint="eastAsia"/>
          <w:color w:val="000000" w:themeColor="text1"/>
          <w:sz w:val="32"/>
          <w:szCs w:val="32"/>
        </w:rPr>
        <w:t>/</w:t>
      </w:r>
      <w:r w:rsidR="00E503D4" w:rsidRPr="00AE75C1">
        <w:rPr>
          <w:rFonts w:ascii="Times New Roman" w:eastAsia="仿宋_GB2312" w:hAnsi="Times New Roman" w:cs="Times New Roman" w:hint="eastAsia"/>
          <w:color w:val="000000" w:themeColor="text1"/>
          <w:sz w:val="32"/>
          <w:szCs w:val="32"/>
        </w:rPr>
        <w:t>平方米</w:t>
      </w:r>
      <w:r w:rsidRPr="00AE75C1">
        <w:rPr>
          <w:rFonts w:ascii="Times New Roman" w:eastAsia="仿宋_GB2312" w:hAnsi="Times New Roman" w:cs="Times New Roman"/>
          <w:color w:val="000000" w:themeColor="text1"/>
          <w:sz w:val="32"/>
          <w:szCs w:val="32"/>
        </w:rPr>
        <w:t>），计</w:t>
      </w:r>
      <w:r w:rsidRPr="00AE75C1">
        <w:rPr>
          <w:rFonts w:ascii="Times New Roman" w:eastAsia="仿宋_GB2312" w:hAnsi="Times New Roman" w:cs="Times New Roman" w:hint="eastAsia"/>
          <w:color w:val="000000" w:themeColor="text1"/>
          <w:sz w:val="32"/>
          <w:szCs w:val="32"/>
        </w:rPr>
        <w:t>算</w:t>
      </w:r>
      <w:r w:rsidRPr="00AE75C1">
        <w:rPr>
          <w:rFonts w:ascii="Times New Roman" w:eastAsia="仿宋_GB2312" w:hAnsi="Times New Roman" w:cs="Times New Roman"/>
          <w:color w:val="000000" w:themeColor="text1"/>
          <w:sz w:val="32"/>
          <w:szCs w:val="32"/>
        </w:rPr>
        <w:t>出不配建需交纳的费用。费用由师房产管理部门负责核定，并及时通知项目开发</w:t>
      </w:r>
      <w:r>
        <w:rPr>
          <w:rFonts w:ascii="Times New Roman" w:eastAsia="仿宋_GB2312" w:hAnsi="Times New Roman" w:cs="Times New Roman"/>
          <w:color w:val="000000" w:themeColor="text1"/>
          <w:sz w:val="32"/>
          <w:szCs w:val="32"/>
        </w:rPr>
        <w:lastRenderedPageBreak/>
        <w:t>企业在项目开工前，费用缴入师财政设立的保障性住房专户，专项用于保障性住房支出</w:t>
      </w:r>
      <w:r w:rsidR="0047400C" w:rsidRPr="00A12F18">
        <w:rPr>
          <w:rFonts w:ascii="Times New Roman" w:eastAsia="仿宋_GB2312" w:hAnsi="Times New Roman" w:cs="Times New Roman"/>
          <w:color w:val="000000" w:themeColor="text1"/>
          <w:sz w:val="32"/>
          <w:szCs w:val="32"/>
        </w:rPr>
        <w:t>。</w:t>
      </w:r>
    </w:p>
    <w:p w14:paraId="71EF9AEE" w14:textId="77777777" w:rsidR="00684315" w:rsidRDefault="009938D0">
      <w:pPr>
        <w:spacing w:line="560" w:lineRule="exact"/>
        <w:ind w:firstLine="640"/>
        <w:rPr>
          <w:rFonts w:ascii="Times New Roman" w:eastAsia="仿宋_GB2312" w:hAnsi="Times New Roman"/>
          <w:color w:val="000000" w:themeColor="text1"/>
          <w:sz w:val="32"/>
          <w:szCs w:val="32"/>
        </w:rPr>
      </w:pPr>
      <w:r w:rsidRPr="00A12F18">
        <w:rPr>
          <w:rFonts w:ascii="Times New Roman" w:eastAsia="黑体" w:hAnsi="黑体"/>
          <w:color w:val="000000" w:themeColor="text1"/>
          <w:sz w:val="32"/>
          <w:szCs w:val="32"/>
        </w:rPr>
        <w:t>第十七条</w:t>
      </w:r>
      <w:r w:rsidRPr="00A12F18">
        <w:rPr>
          <w:rFonts w:ascii="Times New Roman" w:eastAsia="仿宋_GB2312" w:hAnsi="Times New Roman"/>
          <w:color w:val="000000" w:themeColor="text1"/>
          <w:sz w:val="32"/>
          <w:szCs w:val="32"/>
        </w:rPr>
        <w:t xml:space="preserve"> </w:t>
      </w:r>
      <w:r w:rsidRPr="00A12F18">
        <w:rPr>
          <w:rFonts w:ascii="Times New Roman" w:eastAsia="仿宋_GB2312" w:hAnsi="Times New Roman"/>
          <w:color w:val="000000" w:themeColor="text1"/>
          <w:sz w:val="32"/>
          <w:szCs w:val="32"/>
        </w:rPr>
        <w:t>十二师</w:t>
      </w:r>
      <w:bookmarkStart w:id="3" w:name="_Hlk44698479"/>
      <w:r w:rsidRPr="00A12F18">
        <w:rPr>
          <w:rFonts w:ascii="Times New Roman" w:eastAsia="仿宋_GB2312" w:hAnsi="Times New Roman"/>
          <w:color w:val="000000" w:themeColor="text1"/>
          <w:sz w:val="32"/>
          <w:szCs w:val="32"/>
        </w:rPr>
        <w:t>住房和城乡建设局</w:t>
      </w:r>
      <w:bookmarkEnd w:id="3"/>
      <w:r w:rsidRPr="00A12F18">
        <w:rPr>
          <w:rFonts w:ascii="Times New Roman" w:eastAsia="仿宋_GB2312" w:hAnsi="Times New Roman"/>
          <w:color w:val="000000" w:themeColor="text1"/>
          <w:sz w:val="32"/>
          <w:szCs w:val="32"/>
        </w:rPr>
        <w:t>、发展改革委员会、</w:t>
      </w:r>
      <w:r>
        <w:rPr>
          <w:rFonts w:ascii="Times New Roman" w:eastAsia="仿宋_GB2312" w:hAnsi="Times New Roman"/>
          <w:color w:val="000000" w:themeColor="text1"/>
          <w:sz w:val="32"/>
          <w:szCs w:val="32"/>
        </w:rPr>
        <w:t>自然资源和规划局等部门根据职责分工，做好新建</w:t>
      </w:r>
      <w:r w:rsidR="00131DE2" w:rsidRPr="00131DE2">
        <w:rPr>
          <w:rFonts w:ascii="Times New Roman" w:eastAsia="仿宋_GB2312" w:hAnsi="Times New Roman"/>
          <w:color w:val="000000" w:themeColor="text1"/>
          <w:sz w:val="32"/>
          <w:szCs w:val="32"/>
        </w:rPr>
        <w:t>商品房</w:t>
      </w:r>
      <w:r w:rsidRPr="00131DE2">
        <w:rPr>
          <w:rFonts w:ascii="Times New Roman" w:eastAsia="仿宋_GB2312" w:hAnsi="Times New Roman"/>
          <w:color w:val="000000" w:themeColor="text1"/>
          <w:sz w:val="32"/>
          <w:szCs w:val="32"/>
        </w:rPr>
        <w:t>项目</w:t>
      </w:r>
      <w:r>
        <w:rPr>
          <w:rFonts w:ascii="Times New Roman" w:eastAsia="仿宋_GB2312" w:hAnsi="Times New Roman"/>
          <w:color w:val="000000" w:themeColor="text1"/>
          <w:sz w:val="32"/>
          <w:szCs w:val="32"/>
        </w:rPr>
        <w:t>中配建公共租赁住房的管理工作。</w:t>
      </w:r>
    </w:p>
    <w:p w14:paraId="1017A2F6" w14:textId="77777777" w:rsidR="00684315" w:rsidRDefault="009938D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（一）师自然资源和</w:t>
      </w:r>
      <w:r w:rsidRPr="00AE75C1">
        <w:rPr>
          <w:rFonts w:ascii="Times New Roman" w:eastAsia="仿宋_GB2312" w:hAnsi="Times New Roman"/>
          <w:color w:val="000000" w:themeColor="text1"/>
          <w:sz w:val="32"/>
          <w:szCs w:val="32"/>
        </w:rPr>
        <w:t>规划局</w:t>
      </w:r>
      <w:bookmarkStart w:id="4" w:name="_Hlk46251899"/>
      <w:r w:rsidRPr="00AE75C1">
        <w:rPr>
          <w:rFonts w:ascii="Times New Roman" w:eastAsia="仿宋_GB2312" w:hAnsi="Times New Roman"/>
          <w:color w:val="000000" w:themeColor="text1"/>
          <w:sz w:val="32"/>
          <w:szCs w:val="32"/>
        </w:rPr>
        <w:t>在出具规划设计条件时，应注明公共租赁住房配建的方式</w:t>
      </w:r>
      <w:bookmarkEnd w:id="4"/>
      <w:r w:rsidRPr="00AE75C1">
        <w:rPr>
          <w:rFonts w:ascii="Times New Roman" w:eastAsia="仿宋_GB2312" w:hAnsi="Times New Roman"/>
          <w:color w:val="000000" w:themeColor="text1"/>
          <w:sz w:val="32"/>
          <w:szCs w:val="32"/>
        </w:rPr>
        <w:t>，原则上</w:t>
      </w:r>
      <w:r w:rsidR="008C58A0" w:rsidRPr="00AE75C1">
        <w:rPr>
          <w:rFonts w:ascii="Times New Roman" w:eastAsia="仿宋_GB2312" w:hAnsi="Times New Roman" w:hint="eastAsia"/>
          <w:color w:val="000000" w:themeColor="text1"/>
          <w:sz w:val="32"/>
          <w:szCs w:val="32"/>
        </w:rPr>
        <w:t>根据师公共租赁住房</w:t>
      </w:r>
      <w:r w:rsidR="00A768BE" w:rsidRPr="00AE75C1">
        <w:rPr>
          <w:rFonts w:ascii="Times New Roman" w:eastAsia="仿宋_GB2312" w:hAnsi="Times New Roman" w:hint="eastAsia"/>
          <w:color w:val="000000" w:themeColor="text1"/>
          <w:sz w:val="32"/>
          <w:szCs w:val="32"/>
        </w:rPr>
        <w:t>需求</w:t>
      </w:r>
      <w:r w:rsidR="008C58A0" w:rsidRPr="00AE75C1">
        <w:rPr>
          <w:rFonts w:ascii="Times New Roman" w:eastAsia="仿宋_GB2312" w:hAnsi="Times New Roman" w:hint="eastAsia"/>
          <w:color w:val="000000" w:themeColor="text1"/>
          <w:sz w:val="32"/>
          <w:szCs w:val="32"/>
        </w:rPr>
        <w:t>计划确定</w:t>
      </w:r>
      <w:r w:rsidR="008C58A0" w:rsidRPr="00AE75C1">
        <w:rPr>
          <w:rFonts w:ascii="Times New Roman" w:eastAsia="仿宋_GB2312" w:hAnsi="Times New Roman"/>
          <w:color w:val="000000" w:themeColor="text1"/>
          <w:sz w:val="32"/>
          <w:szCs w:val="32"/>
        </w:rPr>
        <w:t>配建方式</w:t>
      </w:r>
      <w:r w:rsidRPr="00AE75C1">
        <w:rPr>
          <w:rFonts w:ascii="Times New Roman" w:eastAsia="仿宋_GB2312" w:hAnsi="Times New Roman"/>
          <w:color w:val="000000" w:themeColor="text1"/>
          <w:sz w:val="32"/>
          <w:szCs w:val="32"/>
        </w:rPr>
        <w:t>。核发《建设工程规划许可证》时，依据师房产部门出具的《公共租赁住房配建认证》，注明配建</w:t>
      </w:r>
      <w:r>
        <w:rPr>
          <w:rFonts w:ascii="Times New Roman" w:eastAsia="仿宋_GB2312" w:hAnsi="Times New Roman"/>
          <w:color w:val="000000" w:themeColor="text1"/>
          <w:sz w:val="32"/>
          <w:szCs w:val="32"/>
        </w:rPr>
        <w:t>公共租赁住房的相关要求。</w:t>
      </w:r>
    </w:p>
    <w:p w14:paraId="75D36CA3" w14:textId="77777777" w:rsidR="00684315" w:rsidRDefault="009938D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按照规划设计条件，将公共租赁住房配建方式作为宗地</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招拍挂</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的必要条件，列入宗地出让方案，组织</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招拍挂</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出让工作。在签订《土地成交确认书》和《国有建设用地使用权出让合同》中注明配建公共租赁住房的土地使用性质、面积等事项。</w:t>
      </w:r>
      <w:r>
        <w:rPr>
          <w:rFonts w:ascii="Times New Roman" w:eastAsia="仿宋_GB2312" w:hAnsi="Times New Roman"/>
          <w:color w:val="000000" w:themeColor="text1"/>
          <w:sz w:val="32"/>
          <w:szCs w:val="32"/>
        </w:rPr>
        <w:t xml:space="preserve"> </w:t>
      </w:r>
    </w:p>
    <w:p w14:paraId="4AFBAF09" w14:textId="77777777" w:rsidR="00684315" w:rsidRDefault="009938D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w:t>
      </w:r>
      <w:r w:rsidR="00CF6355">
        <w:rPr>
          <w:rFonts w:ascii="Times New Roman" w:eastAsia="仿宋_GB2312" w:hAnsi="Times New Roman" w:hint="eastAsia"/>
          <w:color w:val="000000" w:themeColor="text1"/>
          <w:sz w:val="32"/>
          <w:szCs w:val="32"/>
        </w:rPr>
        <w:t>二</w:t>
      </w:r>
      <w:r>
        <w:rPr>
          <w:rFonts w:ascii="Times New Roman" w:eastAsia="仿宋_GB2312" w:hAnsi="Times New Roman"/>
          <w:color w:val="000000" w:themeColor="text1"/>
          <w:sz w:val="32"/>
          <w:szCs w:val="32"/>
        </w:rPr>
        <w:t>）师住房和城乡建设局在核发《施工许可证》时须依据师房产部门出具的</w:t>
      </w:r>
      <w:bookmarkStart w:id="5" w:name="_Hlk44698628"/>
      <w:r>
        <w:rPr>
          <w:rFonts w:ascii="Times New Roman" w:eastAsia="仿宋_GB2312" w:hAnsi="Times New Roman"/>
          <w:color w:val="000000" w:themeColor="text1"/>
          <w:sz w:val="32"/>
          <w:szCs w:val="32"/>
        </w:rPr>
        <w:t>《公共租赁住房配建认证》</w:t>
      </w:r>
      <w:bookmarkEnd w:id="5"/>
      <w:r>
        <w:rPr>
          <w:rFonts w:ascii="Times New Roman" w:eastAsia="仿宋_GB2312" w:hAnsi="Times New Roman"/>
          <w:color w:val="000000" w:themeColor="text1"/>
          <w:sz w:val="32"/>
          <w:szCs w:val="32"/>
        </w:rPr>
        <w:t>，注明配建公共租赁住房的总建筑面积、套型面积、套数等事项。</w:t>
      </w:r>
    </w:p>
    <w:p w14:paraId="3476D5FF" w14:textId="77777777" w:rsidR="00684315" w:rsidRPr="00AE75C1" w:rsidRDefault="009938D0">
      <w:pPr>
        <w:spacing w:line="560" w:lineRule="exact"/>
        <w:ind w:firstLineChars="200" w:firstLine="640"/>
        <w:rPr>
          <w:rFonts w:ascii="Times New Roman" w:eastAsia="仿宋_GB2312" w:hAnsi="Times New Roman"/>
          <w:color w:val="000000" w:themeColor="text1"/>
          <w:sz w:val="32"/>
          <w:szCs w:val="32"/>
        </w:rPr>
      </w:pPr>
      <w:r w:rsidRPr="00AE75C1">
        <w:rPr>
          <w:rFonts w:ascii="Times New Roman" w:eastAsia="仿宋_GB2312" w:hAnsi="Times New Roman"/>
          <w:color w:val="000000" w:themeColor="text1"/>
          <w:sz w:val="32"/>
          <w:szCs w:val="32"/>
        </w:rPr>
        <w:t>（</w:t>
      </w:r>
      <w:r w:rsidR="00CF6355" w:rsidRPr="00AE75C1">
        <w:rPr>
          <w:rFonts w:ascii="Times New Roman" w:eastAsia="仿宋_GB2312" w:hAnsi="Times New Roman" w:hint="eastAsia"/>
          <w:color w:val="000000" w:themeColor="text1"/>
          <w:sz w:val="32"/>
          <w:szCs w:val="32"/>
        </w:rPr>
        <w:t>三</w:t>
      </w:r>
      <w:r w:rsidR="00CF6355" w:rsidRPr="00AE75C1">
        <w:rPr>
          <w:rFonts w:ascii="Times New Roman" w:eastAsia="仿宋_GB2312" w:hAnsi="Times New Roman"/>
          <w:color w:val="000000" w:themeColor="text1"/>
          <w:sz w:val="32"/>
          <w:szCs w:val="32"/>
        </w:rPr>
        <w:t>）施工图审查机构在出具</w:t>
      </w:r>
      <w:r w:rsidRPr="00AE75C1">
        <w:rPr>
          <w:rFonts w:ascii="Times New Roman" w:eastAsia="仿宋_GB2312" w:hAnsi="Times New Roman"/>
          <w:color w:val="000000" w:themeColor="text1"/>
          <w:sz w:val="32"/>
          <w:szCs w:val="32"/>
        </w:rPr>
        <w:t>《施工图设计文件审查合格书》</w:t>
      </w:r>
      <w:r w:rsidR="00CF6355" w:rsidRPr="00AE75C1">
        <w:rPr>
          <w:rFonts w:ascii="Times New Roman" w:eastAsia="仿宋_GB2312" w:hAnsi="Times New Roman" w:hint="eastAsia"/>
          <w:color w:val="000000" w:themeColor="text1"/>
          <w:sz w:val="32"/>
          <w:szCs w:val="32"/>
        </w:rPr>
        <w:t>时</w:t>
      </w:r>
      <w:r w:rsidRPr="00AE75C1">
        <w:rPr>
          <w:rFonts w:ascii="Times New Roman" w:eastAsia="仿宋_GB2312" w:hAnsi="Times New Roman"/>
          <w:color w:val="000000" w:themeColor="text1"/>
          <w:sz w:val="32"/>
          <w:szCs w:val="32"/>
        </w:rPr>
        <w:t>须</w:t>
      </w:r>
      <w:r w:rsidR="00CF6355" w:rsidRPr="00AE75C1">
        <w:rPr>
          <w:rFonts w:ascii="Times New Roman" w:eastAsia="仿宋_GB2312" w:hAnsi="Times New Roman" w:hint="eastAsia"/>
          <w:color w:val="000000" w:themeColor="text1"/>
          <w:sz w:val="32"/>
          <w:szCs w:val="32"/>
        </w:rPr>
        <w:t>审查和明确</w:t>
      </w:r>
      <w:r w:rsidRPr="00AE75C1">
        <w:rPr>
          <w:rFonts w:ascii="Times New Roman" w:eastAsia="仿宋_GB2312" w:hAnsi="Times New Roman"/>
          <w:color w:val="000000" w:themeColor="text1"/>
          <w:sz w:val="32"/>
          <w:szCs w:val="32"/>
        </w:rPr>
        <w:t>配建的公共租赁住房的总建筑面积、套型面积、套数</w:t>
      </w:r>
      <w:r w:rsidR="00320DDA" w:rsidRPr="00AE75C1">
        <w:rPr>
          <w:rFonts w:ascii="Times New Roman" w:eastAsia="仿宋_GB2312" w:hAnsi="Times New Roman" w:hint="eastAsia"/>
          <w:color w:val="000000" w:themeColor="text1"/>
          <w:sz w:val="32"/>
          <w:szCs w:val="32"/>
        </w:rPr>
        <w:t>、</w:t>
      </w:r>
      <w:r w:rsidR="00CF6355" w:rsidRPr="00AE75C1">
        <w:rPr>
          <w:rFonts w:ascii="Times New Roman" w:eastAsia="仿宋_GB2312" w:hAnsi="Times New Roman" w:hint="eastAsia"/>
          <w:color w:val="000000" w:themeColor="text1"/>
          <w:sz w:val="32"/>
          <w:szCs w:val="32"/>
        </w:rPr>
        <w:t>装修内容和标准、水电暖气等配套设施</w:t>
      </w:r>
      <w:r w:rsidRPr="00AE75C1">
        <w:rPr>
          <w:rFonts w:ascii="Times New Roman" w:eastAsia="仿宋_GB2312" w:hAnsi="Times New Roman"/>
          <w:color w:val="000000" w:themeColor="text1"/>
          <w:sz w:val="32"/>
          <w:szCs w:val="32"/>
        </w:rPr>
        <w:t>。</w:t>
      </w:r>
    </w:p>
    <w:p w14:paraId="4DFC566D" w14:textId="77777777" w:rsidR="008C58A0" w:rsidRPr="004A0E3B" w:rsidRDefault="009938D0" w:rsidP="004A0E3B">
      <w:pPr>
        <w:pStyle w:val="ab"/>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AE75C1">
        <w:rPr>
          <w:rFonts w:ascii="Times New Roman" w:eastAsia="仿宋_GB2312" w:hAnsi="Times New Roman" w:cs="Times New Roman"/>
          <w:color w:val="000000" w:themeColor="text1"/>
          <w:sz w:val="32"/>
          <w:szCs w:val="32"/>
        </w:rPr>
        <w:t>（</w:t>
      </w:r>
      <w:r w:rsidR="00CF6355" w:rsidRPr="00AE75C1">
        <w:rPr>
          <w:rFonts w:ascii="Times New Roman" w:eastAsia="仿宋_GB2312" w:hAnsi="Times New Roman" w:cs="Times New Roman" w:hint="eastAsia"/>
          <w:color w:val="000000" w:themeColor="text1"/>
          <w:sz w:val="32"/>
          <w:szCs w:val="32"/>
        </w:rPr>
        <w:t>四</w:t>
      </w:r>
      <w:r w:rsidRPr="00AE75C1">
        <w:rPr>
          <w:rFonts w:ascii="Times New Roman" w:eastAsia="仿宋_GB2312" w:hAnsi="Times New Roman" w:cs="Times New Roman"/>
          <w:color w:val="000000" w:themeColor="text1"/>
          <w:sz w:val="32"/>
          <w:szCs w:val="32"/>
        </w:rPr>
        <w:t>）师</w:t>
      </w:r>
      <w:bookmarkStart w:id="6" w:name="_Hlk46248245"/>
      <w:r w:rsidRPr="00AE75C1">
        <w:rPr>
          <w:rFonts w:ascii="Times New Roman" w:eastAsia="仿宋_GB2312" w:hAnsi="Times New Roman" w:cs="Times New Roman"/>
          <w:color w:val="000000" w:themeColor="text1"/>
          <w:sz w:val="32"/>
          <w:szCs w:val="32"/>
        </w:rPr>
        <w:t>房产管理部门</w:t>
      </w:r>
      <w:bookmarkEnd w:id="6"/>
      <w:r w:rsidRPr="00AE75C1">
        <w:rPr>
          <w:rFonts w:ascii="Times New Roman" w:eastAsia="仿宋_GB2312" w:hAnsi="Times New Roman" w:cs="Times New Roman"/>
          <w:color w:val="000000" w:themeColor="text1"/>
          <w:sz w:val="32"/>
          <w:szCs w:val="32"/>
        </w:rPr>
        <w:t>应对新建</w:t>
      </w:r>
      <w:r w:rsidR="00131DE2" w:rsidRPr="00AE75C1">
        <w:rPr>
          <w:rFonts w:ascii="Times New Roman" w:eastAsia="仿宋_GB2312" w:hAnsi="Times New Roman"/>
          <w:color w:val="000000" w:themeColor="text1"/>
          <w:sz w:val="32"/>
          <w:szCs w:val="32"/>
        </w:rPr>
        <w:t>商品房项目</w:t>
      </w:r>
      <w:r w:rsidRPr="00AE75C1">
        <w:rPr>
          <w:rFonts w:ascii="Times New Roman" w:eastAsia="仿宋_GB2312" w:hAnsi="Times New Roman" w:cs="Times New Roman"/>
          <w:color w:val="000000" w:themeColor="text1"/>
          <w:sz w:val="32"/>
          <w:szCs w:val="32"/>
        </w:rPr>
        <w:t>出具《公</w:t>
      </w:r>
      <w:r>
        <w:rPr>
          <w:rFonts w:ascii="Times New Roman" w:eastAsia="仿宋_GB2312" w:hAnsi="Times New Roman" w:cs="Times New Roman"/>
          <w:color w:val="000000" w:themeColor="text1"/>
          <w:sz w:val="32"/>
          <w:szCs w:val="32"/>
        </w:rPr>
        <w:t>共租赁住房配建认证》，在商品房楼盘建立、测绘成果审核、商品房预</w:t>
      </w:r>
      <w:r>
        <w:rPr>
          <w:rFonts w:ascii="Times New Roman" w:eastAsia="仿宋_GB2312" w:hAnsi="Times New Roman" w:cs="Times New Roman"/>
          <w:color w:val="000000" w:themeColor="text1"/>
          <w:sz w:val="32"/>
          <w:szCs w:val="32"/>
        </w:rPr>
        <w:lastRenderedPageBreak/>
        <w:t>售、房产信息向不动产登记部门推送等过程中予以审查，并做好公共租赁住房的监督管理工作。</w:t>
      </w:r>
    </w:p>
    <w:p w14:paraId="648C75AD" w14:textId="77777777" w:rsidR="00684315" w:rsidRDefault="009938D0">
      <w:pPr>
        <w:pStyle w:val="ab"/>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黑体" w:hAnsi="黑体" w:cs="Times New Roman"/>
          <w:color w:val="000000" w:themeColor="text1"/>
          <w:sz w:val="32"/>
          <w:szCs w:val="32"/>
        </w:rPr>
        <w:t>第十八条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新建</w:t>
      </w:r>
      <w:r w:rsidR="00131DE2" w:rsidRPr="00131DE2">
        <w:rPr>
          <w:rFonts w:ascii="Times New Roman" w:eastAsia="仿宋_GB2312" w:hAnsi="Times New Roman"/>
          <w:color w:val="000000" w:themeColor="text1"/>
          <w:sz w:val="32"/>
          <w:szCs w:val="32"/>
        </w:rPr>
        <w:t>商品房</w:t>
      </w:r>
      <w:r>
        <w:rPr>
          <w:rFonts w:ascii="Times New Roman" w:eastAsia="仿宋_GB2312" w:hAnsi="Times New Roman" w:cs="Times New Roman"/>
          <w:color w:val="000000" w:themeColor="text1"/>
          <w:sz w:val="32"/>
          <w:szCs w:val="32"/>
        </w:rPr>
        <w:t>项目的开发建设单位，</w:t>
      </w:r>
      <w:r w:rsidRPr="00AE75C1">
        <w:rPr>
          <w:rFonts w:ascii="Times New Roman" w:eastAsia="仿宋_GB2312" w:hAnsi="Times New Roman" w:cs="Times New Roman"/>
          <w:color w:val="000000" w:themeColor="text1"/>
          <w:sz w:val="32"/>
          <w:szCs w:val="32"/>
        </w:rPr>
        <w:t>原地配建的公共租赁住房，必须严格按照公共租赁住房的建设标准及国家规定，在项目中优先建设，</w:t>
      </w:r>
      <w:r w:rsidR="00513138" w:rsidRPr="00AE75C1">
        <w:rPr>
          <w:rFonts w:ascii="Times New Roman" w:eastAsia="仿宋_GB2312" w:hAnsi="Times New Roman" w:cs="Times New Roman" w:hint="eastAsia"/>
          <w:color w:val="000000" w:themeColor="text1"/>
          <w:sz w:val="32"/>
          <w:szCs w:val="32"/>
        </w:rPr>
        <w:t>如出现滞后问题，经警告仍整改不到位的，有关部门可限制开发建设单位的开发、销售和施工行为。</w:t>
      </w:r>
      <w:r w:rsidRPr="00AE75C1">
        <w:rPr>
          <w:rFonts w:ascii="Times New Roman" w:eastAsia="仿宋_GB2312" w:hAnsi="Times New Roman" w:cs="Times New Roman"/>
          <w:color w:val="000000" w:themeColor="text1"/>
          <w:sz w:val="32"/>
          <w:szCs w:val="32"/>
        </w:rPr>
        <w:t>同一</w:t>
      </w:r>
      <w:r w:rsidR="00131DE2" w:rsidRPr="00AE75C1">
        <w:rPr>
          <w:rFonts w:ascii="Times New Roman" w:eastAsia="仿宋_GB2312" w:hAnsi="Times New Roman"/>
          <w:color w:val="000000" w:themeColor="text1"/>
          <w:sz w:val="32"/>
          <w:szCs w:val="32"/>
        </w:rPr>
        <w:t>商品房</w:t>
      </w:r>
      <w:r w:rsidRPr="00AE75C1">
        <w:rPr>
          <w:rFonts w:ascii="Times New Roman" w:eastAsia="仿宋_GB2312" w:hAnsi="Times New Roman" w:cs="Times New Roman"/>
          <w:color w:val="000000" w:themeColor="text1"/>
          <w:sz w:val="32"/>
          <w:szCs w:val="32"/>
        </w:rPr>
        <w:t>项目中配建的公共租赁住房应按整幢或整个单元的方式集中建设，不足整单元部分依次由低到高竖向提供房源，并与小区</w:t>
      </w:r>
      <w:r>
        <w:rPr>
          <w:rFonts w:ascii="Times New Roman" w:eastAsia="仿宋_GB2312" w:hAnsi="Times New Roman" w:cs="Times New Roman"/>
          <w:color w:val="000000" w:themeColor="text1"/>
          <w:sz w:val="32"/>
          <w:szCs w:val="32"/>
        </w:rPr>
        <w:t>内其它建设项目按照</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同时设计、同时施工、同时竣工验收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的程序进行建设。规划项目分期建设的，配建的公共租赁住房原则上应当在各期内优先完成。</w:t>
      </w:r>
    </w:p>
    <w:p w14:paraId="7B8B6521" w14:textId="77777777" w:rsidR="00E503D4" w:rsidRDefault="00E503D4">
      <w:pPr>
        <w:pStyle w:val="ab"/>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AE75C1">
        <w:rPr>
          <w:rFonts w:ascii="Times New Roman" w:eastAsia="仿宋_GB2312" w:hAnsi="Times New Roman" w:cs="Times New Roman" w:hint="eastAsia"/>
          <w:color w:val="000000" w:themeColor="text1"/>
          <w:sz w:val="32"/>
          <w:szCs w:val="32"/>
        </w:rPr>
        <w:t>房地产开发企业应当及时报备配建公共租赁住房使用的重要建筑材料（包含装饰装修材料）的品牌、型号、产品标准、生产厂家等信息。如发生变更，不能低于原约定产品的品质和档次。使用的装饰装修材料，应当有产品质量合格证明文件、中文标明的产品名称和生产厂家等产品标识，进场的装饰材料和部品部件应按规定进行验收，验收单报房管部门备案。</w:t>
      </w:r>
    </w:p>
    <w:p w14:paraId="2DB3A9C9" w14:textId="77777777" w:rsidR="00684315" w:rsidRDefault="009938D0">
      <w:pPr>
        <w:spacing w:line="560" w:lineRule="exact"/>
        <w:ind w:firstLineChars="200" w:firstLine="640"/>
        <w:rPr>
          <w:rFonts w:ascii="Times New Roman" w:eastAsia="黑体" w:hAnsi="Times New Roman"/>
          <w:color w:val="000000" w:themeColor="text1"/>
          <w:sz w:val="32"/>
          <w:szCs w:val="32"/>
        </w:rPr>
      </w:pPr>
      <w:r>
        <w:rPr>
          <w:rFonts w:ascii="Times New Roman" w:eastAsia="黑体" w:hAnsi="黑体"/>
          <w:color w:val="000000" w:themeColor="text1"/>
          <w:sz w:val="32"/>
          <w:szCs w:val="32"/>
        </w:rPr>
        <w:t>第十九条</w:t>
      </w:r>
      <w:r>
        <w:rPr>
          <w:rFonts w:ascii="Times New Roman" w:eastAsia="黑体" w:hAnsi="Times New Roman"/>
          <w:color w:val="000000" w:themeColor="text1"/>
          <w:sz w:val="32"/>
          <w:szCs w:val="32"/>
        </w:rPr>
        <w:t xml:space="preserve"> </w:t>
      </w:r>
      <w:r>
        <w:rPr>
          <w:rFonts w:ascii="Times New Roman" w:eastAsia="仿宋_GB2312" w:hAnsi="Times New Roman"/>
          <w:color w:val="000000" w:themeColor="text1"/>
          <w:sz w:val="32"/>
          <w:szCs w:val="32"/>
        </w:rPr>
        <w:t>对采取交费抵配建方式配建公共租赁住房建设项目开工前未缴清配建费用的，不予办理施工许可证</w:t>
      </w:r>
      <w:r>
        <w:rPr>
          <w:rFonts w:ascii="Times New Roman" w:eastAsia="黑体" w:hAnsi="黑体"/>
          <w:color w:val="000000" w:themeColor="text1"/>
          <w:sz w:val="32"/>
          <w:szCs w:val="32"/>
        </w:rPr>
        <w:t>。</w:t>
      </w:r>
    </w:p>
    <w:p w14:paraId="6085552A" w14:textId="77777777" w:rsidR="00684315" w:rsidRDefault="009938D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对没有按要求完成公共租赁住房配建任务及未与小区内其它建设项目按照</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同时设计、同时施工、同时竣工验收</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的程序进行建设的建设项目，规划、建设部门不予进行竣工验收。</w:t>
      </w:r>
    </w:p>
    <w:p w14:paraId="76212198" w14:textId="77777777" w:rsidR="001A6E08" w:rsidRPr="00AE75C1" w:rsidRDefault="001A6E08" w:rsidP="001A6E08">
      <w:pPr>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黑体"/>
          <w:color w:val="000000" w:themeColor="text1"/>
          <w:sz w:val="32"/>
          <w:szCs w:val="32"/>
        </w:rPr>
        <w:lastRenderedPageBreak/>
        <w:t>第二十条</w:t>
      </w:r>
      <w:r>
        <w:rPr>
          <w:rFonts w:ascii="Times New Roman" w:eastAsia="黑体" w:hAnsi="Times New Roman"/>
          <w:color w:val="000000" w:themeColor="text1"/>
          <w:sz w:val="32"/>
          <w:szCs w:val="32"/>
        </w:rPr>
        <w:t xml:space="preserve"> </w:t>
      </w:r>
      <w:r w:rsidRPr="00AE75C1">
        <w:rPr>
          <w:rFonts w:ascii="Times New Roman" w:eastAsia="仿宋_GB2312" w:hAnsi="Times New Roman"/>
          <w:color w:val="000000" w:themeColor="text1"/>
          <w:sz w:val="32"/>
          <w:szCs w:val="32"/>
        </w:rPr>
        <w:t>新建商品房项目</w:t>
      </w:r>
      <w:r w:rsidRPr="00AE75C1">
        <w:rPr>
          <w:rFonts w:ascii="Times New Roman" w:eastAsia="仿宋_GB2312" w:hAnsi="Times New Roman" w:hint="eastAsia"/>
          <w:color w:val="000000" w:themeColor="text1"/>
          <w:sz w:val="32"/>
          <w:szCs w:val="32"/>
        </w:rPr>
        <w:t>中实物</w:t>
      </w:r>
      <w:r w:rsidRPr="00AE75C1">
        <w:rPr>
          <w:rFonts w:ascii="Times New Roman" w:eastAsia="仿宋_GB2312" w:hAnsi="Times New Roman"/>
          <w:color w:val="000000" w:themeColor="text1"/>
          <w:sz w:val="32"/>
          <w:szCs w:val="32"/>
        </w:rPr>
        <w:t>配建的公共租赁住房，建成后</w:t>
      </w:r>
      <w:r w:rsidRPr="00AE75C1">
        <w:rPr>
          <w:rFonts w:ascii="Times New Roman" w:eastAsia="仿宋_GB2312" w:hAnsi="Times New Roman" w:hint="eastAsia"/>
          <w:color w:val="000000" w:themeColor="text1"/>
          <w:sz w:val="32"/>
          <w:szCs w:val="32"/>
        </w:rPr>
        <w:t>由政府依据师</w:t>
      </w:r>
      <w:r w:rsidRPr="00AE75C1">
        <w:rPr>
          <w:rFonts w:ascii="Times New Roman" w:eastAsia="仿宋_GB2312" w:hAnsi="Times New Roman"/>
          <w:color w:val="000000" w:themeColor="text1"/>
          <w:sz w:val="32"/>
          <w:szCs w:val="32"/>
        </w:rPr>
        <w:t>发展改革委员会</w:t>
      </w:r>
      <w:bookmarkStart w:id="7" w:name="_Hlk46250942"/>
      <w:r w:rsidRPr="00AE75C1">
        <w:rPr>
          <w:rFonts w:ascii="Times New Roman" w:eastAsia="仿宋_GB2312" w:hAnsi="Times New Roman" w:hint="eastAsia"/>
          <w:color w:val="000000" w:themeColor="text1"/>
          <w:sz w:val="32"/>
          <w:szCs w:val="32"/>
        </w:rPr>
        <w:t>核定的价格进行回购</w:t>
      </w:r>
      <w:bookmarkEnd w:id="7"/>
      <w:r w:rsidRPr="00AE75C1">
        <w:rPr>
          <w:rFonts w:ascii="Times New Roman" w:eastAsia="仿宋_GB2312" w:hAnsi="Times New Roman" w:hint="eastAsia"/>
          <w:color w:val="000000" w:themeColor="text1"/>
          <w:sz w:val="32"/>
          <w:szCs w:val="32"/>
        </w:rPr>
        <w:t>，产权归政府</w:t>
      </w:r>
      <w:r w:rsidRPr="00AE75C1">
        <w:rPr>
          <w:rFonts w:ascii="Times New Roman" w:eastAsia="仿宋_GB2312" w:hAnsi="Times New Roman"/>
          <w:color w:val="000000" w:themeColor="text1"/>
          <w:sz w:val="32"/>
          <w:szCs w:val="32"/>
        </w:rPr>
        <w:t>。</w:t>
      </w:r>
    </w:p>
    <w:p w14:paraId="7012AF4A" w14:textId="482DAD15" w:rsidR="001A6E08" w:rsidRDefault="001A6E08" w:rsidP="001A6E08">
      <w:pPr>
        <w:spacing w:line="560" w:lineRule="exact"/>
        <w:ind w:firstLineChars="200" w:firstLine="640"/>
        <w:rPr>
          <w:rFonts w:ascii="Times New Roman" w:eastAsia="仿宋_GB2312" w:hAnsi="Times New Roman"/>
          <w:color w:val="000000" w:themeColor="text1"/>
          <w:sz w:val="32"/>
          <w:szCs w:val="32"/>
        </w:rPr>
      </w:pPr>
      <w:r w:rsidRPr="00AE75C1">
        <w:rPr>
          <w:rFonts w:ascii="Times New Roman" w:eastAsia="黑体" w:hAnsi="黑体"/>
          <w:color w:val="000000" w:themeColor="text1"/>
          <w:sz w:val="32"/>
          <w:szCs w:val="32"/>
        </w:rPr>
        <w:t>第二十</w:t>
      </w:r>
      <w:r w:rsidR="00FD3D82" w:rsidRPr="00AE75C1">
        <w:rPr>
          <w:rFonts w:ascii="Times New Roman" w:eastAsia="黑体" w:hAnsi="黑体" w:hint="eastAsia"/>
          <w:color w:val="000000" w:themeColor="text1"/>
          <w:sz w:val="32"/>
          <w:szCs w:val="32"/>
        </w:rPr>
        <w:t>一</w:t>
      </w:r>
      <w:r w:rsidRPr="00AE75C1">
        <w:rPr>
          <w:rFonts w:ascii="Times New Roman" w:eastAsia="黑体" w:hAnsi="黑体"/>
          <w:color w:val="000000" w:themeColor="text1"/>
          <w:sz w:val="32"/>
          <w:szCs w:val="32"/>
        </w:rPr>
        <w:t>条</w:t>
      </w:r>
      <w:r w:rsidR="00F34D19">
        <w:rPr>
          <w:rFonts w:ascii="Times New Roman" w:eastAsia="黑体" w:hAnsi="黑体" w:hint="eastAsia"/>
          <w:color w:val="000000" w:themeColor="text1"/>
          <w:sz w:val="32"/>
          <w:szCs w:val="32"/>
        </w:rPr>
        <w:t xml:space="preserve"> </w:t>
      </w:r>
      <w:r w:rsidRPr="00AE75C1">
        <w:rPr>
          <w:rFonts w:ascii="Times New Roman" w:eastAsia="仿宋_GB2312" w:hAnsi="Times New Roman"/>
          <w:color w:val="000000" w:themeColor="text1"/>
          <w:sz w:val="32"/>
          <w:szCs w:val="32"/>
        </w:rPr>
        <w:t>配建的公共租赁住房统一</w:t>
      </w:r>
      <w:r>
        <w:rPr>
          <w:rFonts w:ascii="Times New Roman" w:eastAsia="仿宋_GB2312" w:hAnsi="Times New Roman"/>
          <w:color w:val="000000" w:themeColor="text1"/>
          <w:sz w:val="32"/>
          <w:szCs w:val="32"/>
        </w:rPr>
        <w:t>纳入配建项目的物业管理，物业服务费用由承租户自行承担。</w:t>
      </w:r>
    </w:p>
    <w:p w14:paraId="17DB9974" w14:textId="77777777" w:rsidR="00684315" w:rsidRDefault="009938D0">
      <w:pPr>
        <w:spacing w:line="560" w:lineRule="exact"/>
        <w:ind w:firstLineChars="200" w:firstLine="640"/>
        <w:jc w:val="center"/>
        <w:rPr>
          <w:rFonts w:ascii="Times New Roman" w:eastAsia="黑体" w:hAnsi="Times New Roman"/>
          <w:color w:val="000000" w:themeColor="text1"/>
          <w:sz w:val="32"/>
          <w:szCs w:val="32"/>
        </w:rPr>
      </w:pPr>
      <w:r>
        <w:rPr>
          <w:rFonts w:ascii="Times New Roman" w:eastAsia="黑体" w:hAnsi="黑体"/>
          <w:color w:val="000000" w:themeColor="text1"/>
          <w:sz w:val="32"/>
          <w:szCs w:val="32"/>
        </w:rPr>
        <w:t>第四章</w:t>
      </w:r>
      <w:r>
        <w:rPr>
          <w:rFonts w:ascii="Times New Roman" w:eastAsia="黑体" w:hAnsi="Times New Roman"/>
          <w:color w:val="000000" w:themeColor="text1"/>
          <w:sz w:val="32"/>
          <w:szCs w:val="32"/>
        </w:rPr>
        <w:t xml:space="preserve">  </w:t>
      </w:r>
      <w:r>
        <w:rPr>
          <w:rFonts w:ascii="Times New Roman" w:eastAsia="黑体" w:hAnsi="黑体"/>
          <w:color w:val="000000" w:themeColor="text1"/>
          <w:sz w:val="32"/>
          <w:szCs w:val="32"/>
        </w:rPr>
        <w:t>保障对象与保障目标</w:t>
      </w:r>
    </w:p>
    <w:p w14:paraId="5E9ABC73" w14:textId="77777777" w:rsidR="00684315" w:rsidRDefault="009938D0">
      <w:pPr>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黑体"/>
          <w:color w:val="000000" w:themeColor="text1"/>
          <w:sz w:val="32"/>
          <w:szCs w:val="32"/>
        </w:rPr>
        <w:t>第二十</w:t>
      </w:r>
      <w:r w:rsidR="002119BF">
        <w:rPr>
          <w:rFonts w:ascii="Times New Roman" w:eastAsia="黑体" w:hAnsi="黑体" w:hint="eastAsia"/>
          <w:color w:val="000000" w:themeColor="text1"/>
          <w:sz w:val="32"/>
          <w:szCs w:val="32"/>
        </w:rPr>
        <w:t>二</w:t>
      </w:r>
      <w:r>
        <w:rPr>
          <w:rFonts w:ascii="Times New Roman" w:eastAsia="黑体" w:hAnsi="黑体"/>
          <w:color w:val="000000" w:themeColor="text1"/>
          <w:sz w:val="32"/>
          <w:szCs w:val="32"/>
        </w:rPr>
        <w:t>条</w:t>
      </w:r>
      <w:r>
        <w:rPr>
          <w:rFonts w:ascii="Times New Roman" w:eastAsia="黑体" w:hAnsi="Times New Roman"/>
          <w:color w:val="000000" w:themeColor="text1"/>
          <w:sz w:val="32"/>
          <w:szCs w:val="32"/>
        </w:rPr>
        <w:t xml:space="preserve"> </w:t>
      </w:r>
      <w:r>
        <w:rPr>
          <w:rFonts w:ascii="Times New Roman" w:eastAsia="仿宋_GB2312" w:hAnsi="Times New Roman"/>
          <w:color w:val="000000" w:themeColor="text1"/>
          <w:sz w:val="32"/>
          <w:szCs w:val="32"/>
        </w:rPr>
        <w:t>公共租赁住房保障对象为</w:t>
      </w:r>
      <w:r>
        <w:rPr>
          <w:rFonts w:ascii="Times New Roman" w:eastAsia="仿宋_GB2312" w:hAnsi="仿宋_GB2312"/>
          <w:color w:val="000000" w:themeColor="text1"/>
          <w:sz w:val="32"/>
          <w:szCs w:val="32"/>
          <w:shd w:val="clear" w:color="auto" w:fill="FFFFFF"/>
        </w:rPr>
        <w:t>城镇低保、低收入住房困难家庭，中等偏下收入住房困难家庭，新就业无房职工和在城镇稳定就业外来务工人员</w:t>
      </w:r>
      <w:r>
        <w:rPr>
          <w:rFonts w:ascii="Times New Roman" w:eastAsia="仿宋_GB2312" w:hAnsi="Times New Roman"/>
          <w:color w:val="000000" w:themeColor="text1"/>
          <w:sz w:val="32"/>
          <w:szCs w:val="32"/>
        </w:rPr>
        <w:t>。</w:t>
      </w:r>
    </w:p>
    <w:p w14:paraId="713C624A" w14:textId="77777777" w:rsidR="00684315" w:rsidRDefault="009938D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各团场要将新入职大学生、引进人才、便民警务站工作人员、环卫工人、公交司机、家政和物业服务从业人员等新就业无房职工和在城镇稳定就业外来务工人员纳入公共租赁住房保障范围。</w:t>
      </w:r>
    </w:p>
    <w:p w14:paraId="34939AE8" w14:textId="77777777" w:rsidR="00684315" w:rsidRDefault="009938D0">
      <w:pPr>
        <w:spacing w:line="560" w:lineRule="exact"/>
        <w:ind w:firstLineChars="200" w:firstLine="640"/>
        <w:rPr>
          <w:rFonts w:ascii="Times New Roman" w:eastAsia="黑体" w:hAnsi="Times New Roman"/>
          <w:color w:val="000000" w:themeColor="text1"/>
          <w:sz w:val="32"/>
          <w:szCs w:val="32"/>
        </w:rPr>
      </w:pPr>
      <w:r>
        <w:rPr>
          <w:rFonts w:ascii="Times New Roman" w:eastAsia="仿宋_GB2312" w:hAnsi="Times New Roman"/>
          <w:color w:val="000000" w:themeColor="text1"/>
          <w:sz w:val="32"/>
          <w:szCs w:val="32"/>
        </w:rPr>
        <w:t>公共租赁住房存量较大的团场，可适当扩大保障范围，充分发挥公共租赁住房的保障效益。</w:t>
      </w:r>
    </w:p>
    <w:p w14:paraId="1DAA9106" w14:textId="77777777" w:rsidR="00684315" w:rsidRDefault="009938D0">
      <w:pPr>
        <w:spacing w:line="560" w:lineRule="exact"/>
        <w:ind w:firstLineChars="200" w:firstLine="640"/>
        <w:rPr>
          <w:rFonts w:ascii="Times New Roman" w:eastAsia="仿宋_GB2312" w:hAnsi="Times New Roman"/>
          <w:color w:val="000000" w:themeColor="text1"/>
          <w:sz w:val="32"/>
          <w:szCs w:val="32"/>
          <w:shd w:val="clear" w:color="auto" w:fill="FFFFFF"/>
        </w:rPr>
      </w:pPr>
      <w:r>
        <w:rPr>
          <w:rFonts w:ascii="Times New Roman" w:eastAsia="黑体" w:hAnsi="黑体"/>
          <w:color w:val="000000" w:themeColor="text1"/>
          <w:sz w:val="32"/>
          <w:szCs w:val="32"/>
        </w:rPr>
        <w:t>第二十</w:t>
      </w:r>
      <w:r w:rsidR="002119BF">
        <w:rPr>
          <w:rFonts w:ascii="Times New Roman" w:eastAsia="黑体" w:hAnsi="黑体" w:hint="eastAsia"/>
          <w:color w:val="000000" w:themeColor="text1"/>
          <w:sz w:val="32"/>
          <w:szCs w:val="32"/>
        </w:rPr>
        <w:t>三</w:t>
      </w:r>
      <w:r>
        <w:rPr>
          <w:rFonts w:ascii="Times New Roman" w:eastAsia="黑体" w:hAnsi="黑体"/>
          <w:color w:val="000000" w:themeColor="text1"/>
          <w:sz w:val="32"/>
          <w:szCs w:val="32"/>
        </w:rPr>
        <w:t>条</w:t>
      </w:r>
      <w:r>
        <w:rPr>
          <w:rFonts w:ascii="Times New Roman" w:eastAsia="黑体" w:hAnsi="Times New Roman"/>
          <w:color w:val="000000" w:themeColor="text1"/>
          <w:sz w:val="32"/>
          <w:szCs w:val="32"/>
        </w:rPr>
        <w:t xml:space="preserve"> </w:t>
      </w:r>
      <w:r>
        <w:rPr>
          <w:rFonts w:ascii="Times New Roman" w:eastAsia="仿宋_GB2312" w:hAnsi="Times New Roman"/>
          <w:color w:val="000000" w:themeColor="text1"/>
          <w:sz w:val="32"/>
          <w:szCs w:val="32"/>
          <w:shd w:val="clear" w:color="auto" w:fill="FFFFFF"/>
        </w:rPr>
        <w:t>符合条件的享受国家定期抚恤补助的优抚对象、孤老病残人员等各类特殊困难家庭，省级以上劳模、全国英模，计划生育失独家庭，见义勇为人员优先保障。</w:t>
      </w:r>
    </w:p>
    <w:p w14:paraId="338A4562" w14:textId="77777777" w:rsidR="00684315" w:rsidRDefault="009938D0">
      <w:pPr>
        <w:pStyle w:val="a5"/>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黑体" w:hAnsi="黑体" w:cs="Times New Roman"/>
          <w:color w:val="000000" w:themeColor="text1"/>
          <w:sz w:val="32"/>
          <w:szCs w:val="32"/>
          <w:lang w:eastAsia="zh-CN"/>
        </w:rPr>
        <w:t>第二十</w:t>
      </w:r>
      <w:r w:rsidR="002119BF">
        <w:rPr>
          <w:rFonts w:ascii="Times New Roman" w:eastAsia="黑体" w:hAnsi="黑体" w:cs="Times New Roman" w:hint="eastAsia"/>
          <w:color w:val="000000" w:themeColor="text1"/>
          <w:sz w:val="32"/>
          <w:szCs w:val="32"/>
          <w:lang w:eastAsia="zh-CN"/>
        </w:rPr>
        <w:t>四</w:t>
      </w:r>
      <w:r>
        <w:rPr>
          <w:rFonts w:ascii="Times New Roman" w:eastAsia="黑体" w:hAnsi="黑体" w:cs="Times New Roman"/>
          <w:color w:val="000000" w:themeColor="text1"/>
          <w:sz w:val="32"/>
          <w:szCs w:val="32"/>
          <w:lang w:eastAsia="zh-CN"/>
        </w:rPr>
        <w:t>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公共租赁住房可设立最长保障期限，重在解决基本住房需求和阶段性住房困难。各团场可对中等偏下收入住房困难家庭，新就业无房职工，外来务工人员设立最长保障期限。</w:t>
      </w:r>
    </w:p>
    <w:p w14:paraId="5A948EE6" w14:textId="77777777" w:rsidR="00684315" w:rsidRDefault="009938D0">
      <w:pPr>
        <w:pStyle w:val="a5"/>
        <w:spacing w:line="560" w:lineRule="exact"/>
        <w:ind w:firstLineChars="200" w:firstLine="640"/>
        <w:jc w:val="center"/>
        <w:rPr>
          <w:rFonts w:ascii="Times New Roman" w:eastAsia="黑体" w:hAnsi="Times New Roman" w:cs="Times New Roman"/>
          <w:color w:val="000000" w:themeColor="text1"/>
          <w:sz w:val="32"/>
          <w:szCs w:val="32"/>
          <w:lang w:eastAsia="zh-CN"/>
        </w:rPr>
      </w:pPr>
      <w:r>
        <w:rPr>
          <w:rFonts w:ascii="Times New Roman" w:eastAsia="黑体" w:hAnsi="黑体" w:cs="Times New Roman"/>
          <w:color w:val="000000" w:themeColor="text1"/>
          <w:sz w:val="32"/>
          <w:szCs w:val="32"/>
          <w:lang w:eastAsia="zh-CN"/>
        </w:rPr>
        <w:t>第五章</w:t>
      </w:r>
      <w:r>
        <w:rPr>
          <w:rFonts w:ascii="Times New Roman" w:eastAsia="黑体" w:hAnsi="Times New Roman" w:cs="Times New Roman"/>
          <w:color w:val="000000" w:themeColor="text1"/>
          <w:sz w:val="32"/>
          <w:szCs w:val="32"/>
          <w:lang w:eastAsia="zh-CN"/>
        </w:rPr>
        <w:t xml:space="preserve">  </w:t>
      </w:r>
      <w:r>
        <w:rPr>
          <w:rFonts w:ascii="Times New Roman" w:eastAsia="黑体" w:hAnsi="黑体" w:cs="Times New Roman"/>
          <w:color w:val="000000" w:themeColor="text1"/>
          <w:sz w:val="32"/>
          <w:szCs w:val="32"/>
          <w:lang w:eastAsia="zh-CN"/>
        </w:rPr>
        <w:t>申请与审核</w:t>
      </w:r>
    </w:p>
    <w:p w14:paraId="103B06A4" w14:textId="77777777" w:rsidR="00684315" w:rsidRDefault="009938D0">
      <w:pPr>
        <w:pStyle w:val="a5"/>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黑体" w:hAnsi="黑体" w:cs="Times New Roman"/>
          <w:color w:val="000000" w:themeColor="text1"/>
          <w:sz w:val="32"/>
          <w:szCs w:val="32"/>
          <w:lang w:eastAsia="zh-CN"/>
        </w:rPr>
        <w:t>第二十</w:t>
      </w:r>
      <w:r w:rsidR="002119BF">
        <w:rPr>
          <w:rFonts w:ascii="Times New Roman" w:eastAsia="黑体" w:hAnsi="黑体" w:cs="Times New Roman" w:hint="eastAsia"/>
          <w:color w:val="000000" w:themeColor="text1"/>
          <w:sz w:val="32"/>
          <w:szCs w:val="32"/>
          <w:lang w:eastAsia="zh-CN"/>
        </w:rPr>
        <w:t>五</w:t>
      </w:r>
      <w:r>
        <w:rPr>
          <w:rFonts w:ascii="Times New Roman" w:eastAsia="黑体" w:hAnsi="黑体" w:cs="Times New Roman"/>
          <w:color w:val="000000" w:themeColor="text1"/>
          <w:sz w:val="32"/>
          <w:szCs w:val="32"/>
          <w:lang w:eastAsia="zh-CN"/>
        </w:rPr>
        <w:t>条</w:t>
      </w:r>
      <w:r>
        <w:rPr>
          <w:rFonts w:ascii="Times New Roman" w:eastAsia="仿宋_GB2312" w:hAnsi="Times New Roman" w:cs="Times New Roman"/>
          <w:color w:val="000000" w:themeColor="text1"/>
          <w:sz w:val="32"/>
          <w:szCs w:val="32"/>
          <w:lang w:eastAsia="zh-CN"/>
        </w:rPr>
        <w:t xml:space="preserve"> </w:t>
      </w:r>
      <w:r w:rsidR="00F34835">
        <w:rPr>
          <w:rFonts w:ascii="Times New Roman" w:eastAsia="仿宋_GB2312" w:hAnsi="仿宋_GB2312" w:cs="Times New Roman" w:hint="eastAsia"/>
          <w:color w:val="000000" w:themeColor="text1"/>
          <w:sz w:val="32"/>
          <w:szCs w:val="32"/>
          <w:lang w:eastAsia="zh-CN"/>
        </w:rPr>
        <w:t>申请公共租赁住房，应当符合以下条件</w:t>
      </w:r>
      <w:r>
        <w:rPr>
          <w:rFonts w:ascii="Times New Roman" w:eastAsia="仿宋_GB2312" w:hAnsi="仿宋_GB2312" w:cs="Times New Roman"/>
          <w:color w:val="000000" w:themeColor="text1"/>
          <w:sz w:val="32"/>
          <w:szCs w:val="32"/>
          <w:lang w:eastAsia="zh-CN"/>
        </w:rPr>
        <w:t>：</w:t>
      </w:r>
    </w:p>
    <w:p w14:paraId="437A896F" w14:textId="77777777" w:rsidR="00684315" w:rsidRDefault="00164F2F">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仿宋_GB2312" w:hint="eastAsia"/>
          <w:color w:val="000000" w:themeColor="text1"/>
          <w:sz w:val="32"/>
          <w:szCs w:val="32"/>
        </w:rPr>
        <w:lastRenderedPageBreak/>
        <w:t>（一）</w:t>
      </w:r>
      <w:r w:rsidR="009938D0">
        <w:rPr>
          <w:rFonts w:ascii="Times New Roman" w:eastAsia="仿宋_GB2312" w:hAnsi="仿宋_GB2312"/>
          <w:color w:val="000000" w:themeColor="text1"/>
          <w:sz w:val="32"/>
          <w:szCs w:val="32"/>
        </w:rPr>
        <w:t>在本地无住房；</w:t>
      </w:r>
    </w:p>
    <w:p w14:paraId="4EF74895" w14:textId="77777777" w:rsidR="00684315" w:rsidRDefault="009938D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（二）家庭支付能力和财产状况符合申请地公共租赁住房准入标准；</w:t>
      </w:r>
    </w:p>
    <w:p w14:paraId="7FA84D1F" w14:textId="77777777" w:rsidR="00684315" w:rsidRDefault="009938D0">
      <w:pPr>
        <w:spacing w:line="560" w:lineRule="exact"/>
        <w:ind w:firstLineChars="200" w:firstLine="640"/>
        <w:rPr>
          <w:rFonts w:ascii="Times New Roman" w:eastAsia="仿宋_GB2312" w:hAnsi="仿宋_GB2312"/>
          <w:color w:val="000000" w:themeColor="text1"/>
          <w:sz w:val="32"/>
          <w:szCs w:val="32"/>
        </w:rPr>
      </w:pPr>
      <w:r>
        <w:rPr>
          <w:rFonts w:ascii="Times New Roman" w:eastAsia="仿宋_GB2312" w:hAnsi="仿宋_GB2312"/>
          <w:color w:val="000000" w:themeColor="text1"/>
          <w:sz w:val="32"/>
          <w:szCs w:val="32"/>
        </w:rPr>
        <w:t>（三）</w:t>
      </w:r>
      <w:r>
        <w:rPr>
          <w:rFonts w:ascii="Times New Roman" w:eastAsia="仿宋_GB2312" w:hAnsi="仿宋_GB2312"/>
          <w:color w:val="000000" w:themeColor="text1"/>
          <w:sz w:val="32"/>
          <w:szCs w:val="32"/>
          <w:shd w:val="clear" w:color="auto" w:fill="FFFFFF"/>
        </w:rPr>
        <w:t>新就业无房职工和城镇稳定就业</w:t>
      </w:r>
      <w:hyperlink r:id="rId8" w:tgtFrame="_blank" w:history="1">
        <w:r>
          <w:rPr>
            <w:rFonts w:ascii="Times New Roman" w:eastAsia="仿宋_GB2312" w:hAnsi="仿宋_GB2312"/>
            <w:color w:val="000000" w:themeColor="text1"/>
            <w:sz w:val="32"/>
            <w:szCs w:val="32"/>
          </w:rPr>
          <w:t>外来务工人员</w:t>
        </w:r>
      </w:hyperlink>
      <w:r>
        <w:rPr>
          <w:rFonts w:ascii="Times New Roman" w:eastAsia="仿宋_GB2312" w:hAnsi="仿宋_GB2312"/>
          <w:color w:val="000000" w:themeColor="text1"/>
          <w:sz w:val="32"/>
          <w:szCs w:val="32"/>
        </w:rPr>
        <w:t>在申请地取得了《居住证》。</w:t>
      </w:r>
    </w:p>
    <w:p w14:paraId="76A3AC06" w14:textId="77777777" w:rsidR="00F34835" w:rsidRDefault="00F34835" w:rsidP="00F34835">
      <w:pPr>
        <w:pStyle w:val="a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sz w:val="32"/>
          <w:szCs w:val="32"/>
        </w:rPr>
        <w:t>具体准入条件由团场</w:t>
      </w:r>
      <w:r>
        <w:rPr>
          <w:rFonts w:ascii="Times New Roman" w:eastAsia="仿宋_GB2312" w:hAnsi="Times New Roman"/>
          <w:color w:val="000000" w:themeColor="text1"/>
          <w:sz w:val="32"/>
          <w:szCs w:val="32"/>
        </w:rPr>
        <w:t>根据实际情况确定，并向社会公布。</w:t>
      </w:r>
    </w:p>
    <w:p w14:paraId="000B5580" w14:textId="77777777" w:rsidR="00684315" w:rsidRDefault="009938D0">
      <w:pPr>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黑体"/>
          <w:color w:val="000000" w:themeColor="text1"/>
          <w:sz w:val="32"/>
          <w:szCs w:val="32"/>
        </w:rPr>
        <w:t>第二十</w:t>
      </w:r>
      <w:r w:rsidR="002119BF">
        <w:rPr>
          <w:rFonts w:ascii="Times New Roman" w:eastAsia="黑体" w:hAnsi="黑体" w:hint="eastAsia"/>
          <w:color w:val="000000" w:themeColor="text1"/>
          <w:sz w:val="32"/>
          <w:szCs w:val="32"/>
        </w:rPr>
        <w:t>六</w:t>
      </w:r>
      <w:r>
        <w:rPr>
          <w:rFonts w:ascii="Times New Roman" w:eastAsia="黑体" w:hAnsi="黑体"/>
          <w:color w:val="000000" w:themeColor="text1"/>
          <w:sz w:val="32"/>
          <w:szCs w:val="32"/>
        </w:rPr>
        <w:t>条</w:t>
      </w:r>
      <w:r>
        <w:rPr>
          <w:rFonts w:ascii="Times New Roman" w:eastAsia="黑体" w:hAnsi="Times New Roman"/>
          <w:color w:val="000000" w:themeColor="text1"/>
          <w:sz w:val="32"/>
          <w:szCs w:val="32"/>
        </w:rPr>
        <w:t xml:space="preserve"> </w:t>
      </w:r>
      <w:r>
        <w:rPr>
          <w:rFonts w:ascii="Times New Roman" w:eastAsia="仿宋_GB2312" w:hAnsi="仿宋_GB2312"/>
          <w:color w:val="000000" w:themeColor="text1"/>
          <w:sz w:val="32"/>
          <w:szCs w:val="32"/>
        </w:rPr>
        <w:t>公共租赁住房申请人可以是家庭</w:t>
      </w:r>
      <w:r w:rsidR="003C08E5">
        <w:rPr>
          <w:rFonts w:ascii="Times New Roman" w:eastAsia="仿宋_GB2312" w:hAnsi="仿宋_GB2312" w:hint="eastAsia"/>
          <w:color w:val="000000" w:themeColor="text1"/>
          <w:sz w:val="32"/>
          <w:szCs w:val="32"/>
        </w:rPr>
        <w:t>或</w:t>
      </w:r>
      <w:r>
        <w:rPr>
          <w:rFonts w:ascii="Times New Roman" w:eastAsia="仿宋_GB2312" w:hAnsi="仿宋_GB2312"/>
          <w:color w:val="000000" w:themeColor="text1"/>
          <w:sz w:val="32"/>
          <w:szCs w:val="32"/>
        </w:rPr>
        <w:t>具有完全民事行为能力的个人，也可以是用人单位。</w:t>
      </w:r>
    </w:p>
    <w:p w14:paraId="4DDBB198" w14:textId="77777777" w:rsidR="00684315" w:rsidRDefault="009938D0">
      <w:pPr>
        <w:pStyle w:val="a0"/>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黑体"/>
          <w:color w:val="000000" w:themeColor="text1"/>
          <w:sz w:val="32"/>
          <w:szCs w:val="32"/>
        </w:rPr>
        <w:t>第二十</w:t>
      </w:r>
      <w:r w:rsidR="002119BF">
        <w:rPr>
          <w:rFonts w:ascii="Times New Roman" w:eastAsia="黑体" w:hAnsi="黑体" w:hint="eastAsia"/>
          <w:color w:val="000000" w:themeColor="text1"/>
          <w:sz w:val="32"/>
          <w:szCs w:val="32"/>
        </w:rPr>
        <w:t>七</w:t>
      </w:r>
      <w:r>
        <w:rPr>
          <w:rFonts w:ascii="Times New Roman" w:eastAsia="黑体" w:hAnsi="黑体"/>
          <w:color w:val="000000" w:themeColor="text1"/>
          <w:sz w:val="32"/>
          <w:szCs w:val="32"/>
        </w:rPr>
        <w:t>条</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申请公共租赁住房，按照下列程序办理：</w:t>
      </w:r>
    </w:p>
    <w:p w14:paraId="0038E080"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（一）申请人向其户籍或居住团场社区提出书面申请，填写申请表，并提交相关材料，并对申请材料的真实性负责。</w:t>
      </w:r>
    </w:p>
    <w:p w14:paraId="21094C2B"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（二）团场社区应当对申请材料进行初审；初审合格的，在其户籍或居住地社区进行公示，公示期限为</w:t>
      </w:r>
      <w:r>
        <w:rPr>
          <w:rFonts w:ascii="Times New Roman" w:eastAsia="仿宋_GB2312" w:hAnsi="Times New Roman"/>
          <w:color w:val="000000" w:themeColor="text1"/>
          <w:sz w:val="32"/>
          <w:szCs w:val="32"/>
        </w:rPr>
        <w:t>7</w:t>
      </w:r>
      <w:r>
        <w:rPr>
          <w:rFonts w:ascii="Times New Roman" w:eastAsia="仿宋_GB2312" w:hAnsi="Times New Roman"/>
          <w:color w:val="000000" w:themeColor="text1"/>
          <w:sz w:val="32"/>
          <w:szCs w:val="32"/>
        </w:rPr>
        <w:t>日；经公示无异议或异议不成立的，将初审合格人员的申请材料报团场。</w:t>
      </w:r>
    </w:p>
    <w:p w14:paraId="7CBBD3E7"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（三）团场应会同有关部门对申请人提交的申请材料进行审核；审核合格的，并当在十二师政务网及申请人居住地公示，公示期限为</w:t>
      </w:r>
      <w:r>
        <w:rPr>
          <w:rFonts w:ascii="Times New Roman" w:eastAsia="仿宋_GB2312" w:hAnsi="Times New Roman"/>
          <w:color w:val="000000" w:themeColor="text1"/>
          <w:sz w:val="32"/>
          <w:szCs w:val="32"/>
        </w:rPr>
        <w:t>7</w:t>
      </w:r>
      <w:r>
        <w:rPr>
          <w:rFonts w:ascii="Times New Roman" w:eastAsia="仿宋_GB2312" w:hAnsi="Times New Roman"/>
          <w:color w:val="000000" w:themeColor="text1"/>
          <w:sz w:val="32"/>
          <w:szCs w:val="32"/>
        </w:rPr>
        <w:t>日；经公示无异议或异议不成立的，成为公共租赁住房的轮候对象，对不符合申请条件的申请人，应当书面通知并说明理由。</w:t>
      </w:r>
    </w:p>
    <w:p w14:paraId="4CBD3BAE"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黑体" w:hAnsi="黑体"/>
          <w:color w:val="000000" w:themeColor="text1"/>
          <w:sz w:val="32"/>
          <w:szCs w:val="32"/>
        </w:rPr>
        <w:t>第二十</w:t>
      </w:r>
      <w:r w:rsidR="002119BF">
        <w:rPr>
          <w:rFonts w:ascii="Times New Roman" w:eastAsia="黑体" w:hAnsi="黑体" w:hint="eastAsia"/>
          <w:color w:val="000000" w:themeColor="text1"/>
          <w:sz w:val="32"/>
          <w:szCs w:val="32"/>
        </w:rPr>
        <w:t>八</w:t>
      </w:r>
      <w:r>
        <w:rPr>
          <w:rFonts w:ascii="Times New Roman" w:eastAsia="黑体" w:hAnsi="黑体"/>
          <w:color w:val="000000" w:themeColor="text1"/>
          <w:sz w:val="32"/>
          <w:szCs w:val="32"/>
        </w:rPr>
        <w:t>条</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团场、社区和有关部门，可以通过入户调查、邻里访问以及信函索证等方式对申请人的家庭收入和住房状况等进行核实。申请人及有关单位和个人应当予以配合，如实提供</w:t>
      </w:r>
      <w:r>
        <w:rPr>
          <w:rFonts w:ascii="Times New Roman" w:eastAsia="仿宋_GB2312" w:hAnsi="Times New Roman"/>
          <w:color w:val="000000" w:themeColor="text1"/>
          <w:sz w:val="32"/>
          <w:szCs w:val="32"/>
        </w:rPr>
        <w:lastRenderedPageBreak/>
        <w:t>有关情况。</w:t>
      </w:r>
    </w:p>
    <w:p w14:paraId="12A7584E"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黑体" w:hAnsi="Times New Roman"/>
          <w:color w:val="000000" w:themeColor="text1"/>
          <w:sz w:val="32"/>
          <w:szCs w:val="32"/>
        </w:rPr>
        <w:t xml:space="preserve"> </w:t>
      </w:r>
      <w:r>
        <w:rPr>
          <w:rFonts w:ascii="Times New Roman" w:eastAsia="黑体" w:hAnsi="黑体"/>
          <w:color w:val="000000" w:themeColor="text1"/>
          <w:sz w:val="32"/>
          <w:szCs w:val="32"/>
        </w:rPr>
        <w:t>第二十</w:t>
      </w:r>
      <w:r w:rsidR="002119BF">
        <w:rPr>
          <w:rFonts w:ascii="Times New Roman" w:eastAsia="黑体" w:hAnsi="黑体" w:hint="eastAsia"/>
          <w:color w:val="000000" w:themeColor="text1"/>
          <w:sz w:val="32"/>
          <w:szCs w:val="32"/>
        </w:rPr>
        <w:t>九</w:t>
      </w:r>
      <w:r>
        <w:rPr>
          <w:rFonts w:ascii="Times New Roman" w:eastAsia="黑体" w:hAnsi="黑体"/>
          <w:color w:val="000000" w:themeColor="text1"/>
          <w:sz w:val="32"/>
          <w:szCs w:val="32"/>
        </w:rPr>
        <w:t>条</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申请人家庭人口、户籍、收入、资产及住房等情况发生变化，不再符合申请条件或申请人提供虚假证明、虚构隐瞒收入和住房等基本情况的</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经团场调查核实后，取消其租赁资格</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并书面通知申请人。</w:t>
      </w:r>
    </w:p>
    <w:p w14:paraId="38F376DD"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仿宋_GB2312" w:hAnsi="Times New Roman" w:hint="eastAsia"/>
          <w:color w:val="000000" w:themeColor="text1"/>
          <w:sz w:val="32"/>
          <w:szCs w:val="32"/>
        </w:rPr>
        <w:t xml:space="preserve"> </w:t>
      </w:r>
      <w:r>
        <w:rPr>
          <w:rFonts w:ascii="Times New Roman" w:eastAsia="黑体" w:hAnsi="黑体"/>
          <w:color w:val="000000" w:themeColor="text1"/>
          <w:sz w:val="32"/>
          <w:szCs w:val="32"/>
        </w:rPr>
        <w:t>第</w:t>
      </w:r>
      <w:r w:rsidR="002119BF">
        <w:rPr>
          <w:rFonts w:ascii="Times New Roman" w:eastAsia="黑体" w:hAnsi="黑体" w:hint="eastAsia"/>
          <w:color w:val="000000" w:themeColor="text1"/>
          <w:sz w:val="32"/>
          <w:szCs w:val="32"/>
        </w:rPr>
        <w:t>三十</w:t>
      </w:r>
      <w:r>
        <w:rPr>
          <w:rFonts w:ascii="Times New Roman" w:eastAsia="黑体" w:hAnsi="黑体"/>
          <w:color w:val="000000" w:themeColor="text1"/>
          <w:sz w:val="32"/>
          <w:szCs w:val="32"/>
        </w:rPr>
        <w:t>条</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公共租赁住房的配租实行轮候制度，配租面积应当与申请人的家庭人数相对应，并符合国家公共租赁住房配租面积的规定。</w:t>
      </w:r>
    </w:p>
    <w:p w14:paraId="6F23BD8C"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仿宋_GB2312" w:hAnsi="Times New Roman" w:hint="eastAsia"/>
          <w:color w:val="000000" w:themeColor="text1"/>
          <w:sz w:val="32"/>
          <w:szCs w:val="32"/>
        </w:rPr>
        <w:t xml:space="preserve"> </w:t>
      </w:r>
      <w:r>
        <w:rPr>
          <w:rFonts w:ascii="Times New Roman" w:eastAsia="黑体" w:hAnsi="黑体"/>
          <w:color w:val="000000" w:themeColor="text1"/>
          <w:sz w:val="32"/>
          <w:szCs w:val="32"/>
        </w:rPr>
        <w:t>第三十</w:t>
      </w:r>
      <w:r w:rsidR="002119BF">
        <w:rPr>
          <w:rFonts w:ascii="Times New Roman" w:eastAsia="黑体" w:hAnsi="黑体" w:hint="eastAsia"/>
          <w:color w:val="000000" w:themeColor="text1"/>
          <w:sz w:val="32"/>
          <w:szCs w:val="32"/>
        </w:rPr>
        <w:t>一</w:t>
      </w:r>
      <w:r>
        <w:rPr>
          <w:rFonts w:ascii="Times New Roman" w:eastAsia="黑体" w:hAnsi="黑体"/>
          <w:color w:val="000000" w:themeColor="text1"/>
          <w:sz w:val="32"/>
          <w:szCs w:val="32"/>
        </w:rPr>
        <w:t>条</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团场应当根据当年房源情况，制定配租方案，通过抽签或者摇号等方式配租，并向获得配租的申请人发放配租确认通知书。</w:t>
      </w:r>
    </w:p>
    <w:p w14:paraId="492B85B7"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仿宋_GB2312" w:hAnsi="Times New Roman" w:hint="eastAsia"/>
          <w:color w:val="000000" w:themeColor="text1"/>
          <w:sz w:val="32"/>
          <w:szCs w:val="32"/>
        </w:rPr>
        <w:t xml:space="preserve"> </w:t>
      </w:r>
      <w:r>
        <w:rPr>
          <w:rFonts w:ascii="Times New Roman" w:eastAsia="仿宋_GB2312" w:hAnsi="Times New Roman"/>
          <w:color w:val="000000" w:themeColor="text1"/>
          <w:sz w:val="32"/>
          <w:szCs w:val="32"/>
        </w:rPr>
        <w:t>领取配租确认通知书的申请人应自收到团场发出入住通知后</w:t>
      </w:r>
      <w:r>
        <w:rPr>
          <w:rFonts w:ascii="Times New Roman" w:eastAsia="仿宋_GB2312" w:hAnsi="Times New Roman"/>
          <w:color w:val="000000" w:themeColor="text1"/>
          <w:sz w:val="32"/>
          <w:szCs w:val="32"/>
        </w:rPr>
        <w:t>30</w:t>
      </w:r>
      <w:r>
        <w:rPr>
          <w:rFonts w:ascii="Times New Roman" w:eastAsia="仿宋_GB2312" w:hAnsi="Times New Roman"/>
          <w:color w:val="000000" w:themeColor="text1"/>
          <w:sz w:val="32"/>
          <w:szCs w:val="32"/>
        </w:rPr>
        <w:t>日内到指定地点签订《公共租赁住房租赁合同》，办理入住手续。</w:t>
      </w:r>
    </w:p>
    <w:p w14:paraId="25B5A003"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w:t>
      </w:r>
      <w:r>
        <w:rPr>
          <w:rFonts w:ascii="Times New Roman" w:eastAsia="仿宋_GB2312" w:hAnsi="Times New Roman" w:hint="eastAsia"/>
          <w:color w:val="000000" w:themeColor="text1"/>
          <w:sz w:val="32"/>
          <w:szCs w:val="32"/>
        </w:rPr>
        <w:t xml:space="preserve"> </w:t>
      </w:r>
      <w:r>
        <w:rPr>
          <w:rFonts w:ascii="Times New Roman" w:eastAsia="黑体" w:hAnsi="黑体"/>
          <w:color w:val="000000" w:themeColor="text1"/>
          <w:sz w:val="32"/>
          <w:szCs w:val="32"/>
        </w:rPr>
        <w:t>第三十</w:t>
      </w:r>
      <w:r w:rsidR="002119BF">
        <w:rPr>
          <w:rFonts w:ascii="Times New Roman" w:eastAsia="黑体" w:hAnsi="黑体" w:hint="eastAsia"/>
          <w:color w:val="000000" w:themeColor="text1"/>
          <w:sz w:val="32"/>
          <w:szCs w:val="32"/>
        </w:rPr>
        <w:t>二</w:t>
      </w:r>
      <w:r>
        <w:rPr>
          <w:rFonts w:ascii="Times New Roman" w:eastAsia="黑体" w:hAnsi="黑体"/>
          <w:color w:val="000000" w:themeColor="text1"/>
          <w:sz w:val="32"/>
          <w:szCs w:val="32"/>
        </w:rPr>
        <w:t>条</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除不可抗力等原因外，符合公共租赁住房申请条件的申请人发生下列情况之一的，视同放弃本次租赁资格，</w:t>
      </w: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年内不得再次申请：</w:t>
      </w:r>
    </w:p>
    <w:p w14:paraId="43C86776"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（一）未在规定的时间、地点参加选房的；</w:t>
      </w:r>
    </w:p>
    <w:p w14:paraId="7A35E192"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（二）参加选房但拒绝选定住房的；</w:t>
      </w:r>
    </w:p>
    <w:p w14:paraId="001B97BA"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（三）已选房但拒绝在规定时间内签订租赁合同的；</w:t>
      </w:r>
    </w:p>
    <w:p w14:paraId="3D986D72" w14:textId="77777777" w:rsidR="00684315" w:rsidRDefault="009938D0">
      <w:pPr>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　　（四）签订租赁合同后放弃租房的；</w:t>
      </w:r>
    </w:p>
    <w:p w14:paraId="1BAB9512" w14:textId="77777777" w:rsidR="00684315" w:rsidRDefault="009938D0">
      <w:pPr>
        <w:spacing w:line="560" w:lineRule="exact"/>
        <w:rPr>
          <w:rFonts w:ascii="Times New Roman" w:eastAsia="黑体" w:hAnsi="Times New Roman"/>
          <w:color w:val="000000" w:themeColor="text1"/>
          <w:sz w:val="32"/>
          <w:szCs w:val="32"/>
        </w:rPr>
      </w:pPr>
      <w:r>
        <w:rPr>
          <w:rFonts w:ascii="Times New Roman" w:eastAsia="仿宋_GB2312" w:hAnsi="Times New Roman"/>
          <w:color w:val="000000" w:themeColor="text1"/>
          <w:sz w:val="32"/>
          <w:szCs w:val="32"/>
        </w:rPr>
        <w:t xml:space="preserve">　　（五）其他放弃租赁资格的情况。</w:t>
      </w:r>
    </w:p>
    <w:p w14:paraId="20828F8F" w14:textId="77777777" w:rsidR="00513138" w:rsidRDefault="009938D0" w:rsidP="00513138">
      <w:pPr>
        <w:pStyle w:val="a5"/>
        <w:spacing w:line="560" w:lineRule="exact"/>
        <w:ind w:firstLine="0"/>
        <w:jc w:val="center"/>
        <w:rPr>
          <w:rFonts w:ascii="Times New Roman" w:eastAsia="黑体" w:hAnsi="Times New Roman" w:cs="Times New Roman"/>
          <w:color w:val="000000" w:themeColor="text1"/>
          <w:sz w:val="32"/>
          <w:szCs w:val="32"/>
          <w:lang w:eastAsia="zh-CN"/>
        </w:rPr>
      </w:pPr>
      <w:r>
        <w:rPr>
          <w:rFonts w:ascii="Times New Roman" w:eastAsia="黑体" w:hAnsi="黑体" w:cs="Times New Roman"/>
          <w:color w:val="000000" w:themeColor="text1"/>
          <w:sz w:val="32"/>
          <w:szCs w:val="32"/>
          <w:lang w:eastAsia="zh-CN"/>
        </w:rPr>
        <w:lastRenderedPageBreak/>
        <w:t>第六章</w:t>
      </w:r>
      <w:r>
        <w:rPr>
          <w:rFonts w:ascii="Times New Roman" w:eastAsia="黑体" w:hAnsi="Times New Roman" w:cs="Times New Roman"/>
          <w:color w:val="000000" w:themeColor="text1"/>
          <w:sz w:val="32"/>
          <w:szCs w:val="32"/>
          <w:lang w:eastAsia="zh-CN"/>
        </w:rPr>
        <w:t xml:space="preserve"> </w:t>
      </w:r>
      <w:r>
        <w:rPr>
          <w:rFonts w:ascii="Times New Roman" w:eastAsia="黑体" w:hAnsi="黑体" w:cs="Times New Roman"/>
          <w:color w:val="000000" w:themeColor="text1"/>
          <w:sz w:val="32"/>
          <w:szCs w:val="32"/>
          <w:lang w:eastAsia="zh-CN"/>
        </w:rPr>
        <w:t>轮候、分配和租金</w:t>
      </w:r>
    </w:p>
    <w:p w14:paraId="4BCA2762" w14:textId="77777777" w:rsidR="00513138" w:rsidRDefault="00513138" w:rsidP="00513138">
      <w:pPr>
        <w:pStyle w:val="a5"/>
        <w:spacing w:line="560" w:lineRule="exact"/>
        <w:ind w:firstLine="0"/>
        <w:jc w:val="center"/>
        <w:rPr>
          <w:rFonts w:ascii="Times New Roman" w:eastAsia="仿宋_GB2312" w:hAnsi="仿宋_GB2312" w:cs="Times New Roman"/>
          <w:color w:val="000000" w:themeColor="text1"/>
          <w:sz w:val="32"/>
          <w:szCs w:val="32"/>
          <w:lang w:eastAsia="zh-CN"/>
        </w:rPr>
      </w:pPr>
      <w:r>
        <w:rPr>
          <w:rFonts w:ascii="Times New Roman" w:eastAsia="黑体" w:hAnsi="Times New Roman" w:cs="Times New Roman" w:hint="eastAsia"/>
          <w:color w:val="000000" w:themeColor="text1"/>
          <w:sz w:val="32"/>
          <w:szCs w:val="32"/>
          <w:lang w:eastAsia="zh-CN"/>
        </w:rPr>
        <w:t xml:space="preserve">  </w:t>
      </w:r>
      <w:r w:rsidR="009938D0">
        <w:rPr>
          <w:rFonts w:ascii="Times New Roman" w:eastAsia="黑体" w:hAnsi="Times New Roman" w:cs="Times New Roman"/>
          <w:color w:val="000000" w:themeColor="text1"/>
          <w:kern w:val="2"/>
          <w:sz w:val="32"/>
          <w:szCs w:val="32"/>
          <w:lang w:eastAsia="zh-CN"/>
        </w:rPr>
        <w:t xml:space="preserve"> </w:t>
      </w:r>
      <w:r w:rsidR="009938D0">
        <w:rPr>
          <w:rFonts w:ascii="Times New Roman" w:eastAsia="黑体" w:hAnsi="黑体" w:cs="Times New Roman"/>
          <w:color w:val="000000" w:themeColor="text1"/>
          <w:kern w:val="2"/>
          <w:sz w:val="32"/>
          <w:szCs w:val="32"/>
          <w:lang w:eastAsia="zh-CN"/>
        </w:rPr>
        <w:t>第三十</w:t>
      </w:r>
      <w:r w:rsidR="002119BF">
        <w:rPr>
          <w:rFonts w:ascii="Times New Roman" w:eastAsia="黑体" w:hAnsi="黑体" w:cs="Times New Roman" w:hint="eastAsia"/>
          <w:color w:val="000000" w:themeColor="text1"/>
          <w:kern w:val="2"/>
          <w:sz w:val="32"/>
          <w:szCs w:val="32"/>
          <w:lang w:eastAsia="zh-CN"/>
        </w:rPr>
        <w:t>三</w:t>
      </w:r>
      <w:r w:rsidR="009938D0">
        <w:rPr>
          <w:rFonts w:ascii="Times New Roman" w:eastAsia="黑体" w:hAnsi="黑体" w:cs="Times New Roman"/>
          <w:color w:val="000000" w:themeColor="text1"/>
          <w:kern w:val="2"/>
          <w:sz w:val="32"/>
          <w:szCs w:val="32"/>
          <w:lang w:eastAsia="zh-CN"/>
        </w:rPr>
        <w:t>条</w:t>
      </w:r>
      <w:r w:rsidR="009938D0">
        <w:rPr>
          <w:rFonts w:ascii="Times New Roman" w:eastAsia="仿宋_GB2312" w:hAnsi="Times New Roman" w:cs="Times New Roman"/>
          <w:color w:val="000000" w:themeColor="text1"/>
          <w:sz w:val="32"/>
          <w:szCs w:val="32"/>
          <w:lang w:eastAsia="zh-CN"/>
        </w:rPr>
        <w:t xml:space="preserve"> </w:t>
      </w:r>
      <w:r w:rsidR="009938D0">
        <w:rPr>
          <w:rFonts w:ascii="Times New Roman" w:eastAsia="仿宋_GB2312" w:hAnsi="仿宋_GB2312" w:cs="Times New Roman"/>
          <w:color w:val="000000" w:themeColor="text1"/>
          <w:sz w:val="32"/>
          <w:szCs w:val="32"/>
          <w:lang w:eastAsia="zh-CN"/>
        </w:rPr>
        <w:t>团场应将公共租赁住房房源、参与分配条件、本批次符合条件的轮候对象，在十二师政务网、申请人所在社区等面向社会公开，接受社会监督。对登记为轮候对象的申请人，应当在轮候期内安排公共租赁住房，轮候期一般不超过</w:t>
      </w:r>
      <w:r w:rsidR="009938D0">
        <w:rPr>
          <w:rFonts w:ascii="Times New Roman" w:eastAsia="仿宋_GB2312" w:hAnsi="Times New Roman" w:cs="Times New Roman"/>
          <w:color w:val="000000" w:themeColor="text1"/>
          <w:sz w:val="32"/>
          <w:szCs w:val="32"/>
          <w:lang w:eastAsia="zh-CN"/>
        </w:rPr>
        <w:t>3</w:t>
      </w:r>
      <w:r w:rsidR="009938D0">
        <w:rPr>
          <w:rFonts w:ascii="Times New Roman" w:eastAsia="仿宋_GB2312" w:hAnsi="仿宋_GB2312" w:cs="Times New Roman"/>
          <w:color w:val="000000" w:themeColor="text1"/>
          <w:sz w:val="32"/>
          <w:szCs w:val="32"/>
          <w:lang w:eastAsia="zh-CN"/>
        </w:rPr>
        <w:t>年。公共</w:t>
      </w:r>
    </w:p>
    <w:p w14:paraId="2555AA8D" w14:textId="77777777" w:rsidR="00684315" w:rsidRPr="00513138" w:rsidRDefault="009938D0" w:rsidP="00513138">
      <w:pPr>
        <w:pStyle w:val="a5"/>
        <w:spacing w:line="560" w:lineRule="exact"/>
        <w:ind w:firstLine="0"/>
        <w:rPr>
          <w:rFonts w:ascii="Times New Roman" w:eastAsia="黑体" w:hAnsi="Times New Roman" w:cs="Times New Roman"/>
          <w:color w:val="000000" w:themeColor="text1"/>
          <w:sz w:val="32"/>
          <w:szCs w:val="32"/>
          <w:lang w:eastAsia="zh-CN"/>
        </w:rPr>
      </w:pPr>
      <w:r>
        <w:rPr>
          <w:rFonts w:ascii="Times New Roman" w:eastAsia="仿宋_GB2312" w:hAnsi="仿宋_GB2312" w:cs="Times New Roman"/>
          <w:color w:val="000000" w:themeColor="text1"/>
          <w:sz w:val="32"/>
          <w:szCs w:val="32"/>
          <w:lang w:eastAsia="zh-CN"/>
        </w:rPr>
        <w:t>租赁住房保障对象在轮候期内可申请住房租赁补贴。</w:t>
      </w:r>
    </w:p>
    <w:p w14:paraId="627CB5CB" w14:textId="77777777" w:rsidR="00684315" w:rsidRDefault="009938D0">
      <w:pPr>
        <w:pStyle w:val="a0"/>
        <w:spacing w:line="560" w:lineRule="exact"/>
        <w:ind w:firstLine="640"/>
        <w:rPr>
          <w:rFonts w:ascii="Times New Roman" w:eastAsia="仿宋_GB2312" w:hAnsi="Times New Roman"/>
          <w:color w:val="000000" w:themeColor="text1"/>
          <w:sz w:val="32"/>
          <w:szCs w:val="32"/>
        </w:rPr>
      </w:pPr>
      <w:r>
        <w:rPr>
          <w:rFonts w:ascii="Times New Roman" w:eastAsia="黑体" w:hAnsi="黑体"/>
          <w:color w:val="000000" w:themeColor="text1"/>
          <w:sz w:val="32"/>
          <w:szCs w:val="32"/>
        </w:rPr>
        <w:t>第三十</w:t>
      </w:r>
      <w:r w:rsidR="002119BF">
        <w:rPr>
          <w:rFonts w:ascii="Times New Roman" w:eastAsia="黑体" w:hAnsi="黑体" w:hint="eastAsia"/>
          <w:color w:val="000000" w:themeColor="text1"/>
          <w:sz w:val="32"/>
          <w:szCs w:val="32"/>
        </w:rPr>
        <w:t>四</w:t>
      </w:r>
      <w:r>
        <w:rPr>
          <w:rFonts w:ascii="Times New Roman" w:eastAsia="黑体" w:hAnsi="黑体"/>
          <w:color w:val="000000" w:themeColor="text1"/>
          <w:sz w:val="32"/>
          <w:szCs w:val="32"/>
        </w:rPr>
        <w:t>条</w:t>
      </w:r>
      <w:r>
        <w:rPr>
          <w:rFonts w:ascii="Times New Roman" w:eastAsia="仿宋_GB2312" w:hAnsi="Times New Roman"/>
          <w:color w:val="000000" w:themeColor="text1"/>
          <w:sz w:val="32"/>
          <w:szCs w:val="32"/>
        </w:rPr>
        <w:t xml:space="preserve"> </w:t>
      </w:r>
      <w:r>
        <w:rPr>
          <w:rFonts w:ascii="Times New Roman" w:eastAsia="仿宋_GB2312" w:hAnsi="仿宋_GB2312"/>
          <w:color w:val="000000" w:themeColor="text1"/>
          <w:sz w:val="32"/>
          <w:szCs w:val="32"/>
        </w:rPr>
        <w:t>分配结果确定后，团场应当与申请人签订公共租赁住房的租赁合同。</w:t>
      </w:r>
    </w:p>
    <w:p w14:paraId="65570D07" w14:textId="77777777" w:rsidR="00684315" w:rsidRDefault="009938D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公共租赁住房的租赁期限一般不超过</w:t>
      </w:r>
      <w:r>
        <w:rPr>
          <w:rFonts w:ascii="Times New Roman" w:eastAsia="仿宋_GB2312" w:hAnsi="Times New Roman"/>
          <w:color w:val="000000" w:themeColor="text1"/>
          <w:sz w:val="32"/>
          <w:szCs w:val="32"/>
        </w:rPr>
        <w:t>5</w:t>
      </w:r>
      <w:r>
        <w:rPr>
          <w:rFonts w:ascii="Times New Roman" w:eastAsia="仿宋_GB2312" w:hAnsi="仿宋_GB2312"/>
          <w:color w:val="000000" w:themeColor="text1"/>
          <w:sz w:val="32"/>
          <w:szCs w:val="32"/>
        </w:rPr>
        <w:t>年。租赁合同期满后承租人仍符合规定条件的，可以申请续租。</w:t>
      </w:r>
    </w:p>
    <w:p w14:paraId="579BAF0A" w14:textId="77777777" w:rsidR="00684315" w:rsidRDefault="009938D0">
      <w:pPr>
        <w:pStyle w:val="a0"/>
        <w:spacing w:line="560" w:lineRule="exact"/>
        <w:ind w:firstLine="640"/>
        <w:rPr>
          <w:rFonts w:ascii="Times New Roman" w:eastAsia="仿宋_GB2312" w:hAnsi="Times New Roman"/>
          <w:color w:val="000000" w:themeColor="text1"/>
          <w:sz w:val="32"/>
          <w:szCs w:val="32"/>
        </w:rPr>
      </w:pPr>
      <w:r>
        <w:rPr>
          <w:rFonts w:ascii="Times New Roman" w:eastAsia="黑体" w:hAnsi="黑体"/>
          <w:color w:val="000000" w:themeColor="text1"/>
          <w:sz w:val="32"/>
          <w:szCs w:val="32"/>
        </w:rPr>
        <w:t>第三十</w:t>
      </w:r>
      <w:r w:rsidR="002119BF">
        <w:rPr>
          <w:rFonts w:ascii="Times New Roman" w:eastAsia="黑体" w:hAnsi="黑体" w:hint="eastAsia"/>
          <w:color w:val="000000" w:themeColor="text1"/>
          <w:sz w:val="32"/>
          <w:szCs w:val="32"/>
        </w:rPr>
        <w:t>五</w:t>
      </w:r>
      <w:r>
        <w:rPr>
          <w:rFonts w:ascii="Times New Roman" w:eastAsia="黑体" w:hAnsi="黑体"/>
          <w:color w:val="000000" w:themeColor="text1"/>
          <w:sz w:val="32"/>
          <w:szCs w:val="32"/>
        </w:rPr>
        <w:t>条</w:t>
      </w:r>
      <w:r>
        <w:rPr>
          <w:rFonts w:ascii="Times New Roman" w:eastAsia="黑体" w:hAnsi="Times New Roman"/>
          <w:color w:val="000000" w:themeColor="text1"/>
          <w:sz w:val="32"/>
          <w:szCs w:val="32"/>
        </w:rPr>
        <w:t xml:space="preserve"> </w:t>
      </w:r>
      <w:r>
        <w:rPr>
          <w:rFonts w:ascii="Times New Roman" w:eastAsia="仿宋_GB2312" w:hAnsi="仿宋_GB2312"/>
          <w:color w:val="000000" w:themeColor="text1"/>
          <w:sz w:val="32"/>
          <w:szCs w:val="32"/>
        </w:rPr>
        <w:t>公共租赁住房租赁合同应当包括以下内容：</w:t>
      </w:r>
    </w:p>
    <w:p w14:paraId="0A97093F" w14:textId="77777777" w:rsidR="00684315" w:rsidRDefault="009938D0">
      <w:pPr>
        <w:pStyle w:val="a0"/>
        <w:spacing w:line="560" w:lineRule="exact"/>
        <w:ind w:firstLine="640"/>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（一）合同当事人的名称或姓名；</w:t>
      </w:r>
    </w:p>
    <w:p w14:paraId="5F4A7DF7" w14:textId="77777777" w:rsidR="00684315" w:rsidRDefault="009938D0">
      <w:pPr>
        <w:pStyle w:val="a0"/>
        <w:spacing w:line="560" w:lineRule="exact"/>
        <w:ind w:firstLine="640"/>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（二）房屋的位置、用途、面积、结构、室内设施和设备，以及使用要求；</w:t>
      </w:r>
    </w:p>
    <w:p w14:paraId="47CF62E4" w14:textId="77777777" w:rsidR="00684315" w:rsidRDefault="009938D0">
      <w:pPr>
        <w:pStyle w:val="a0"/>
        <w:spacing w:line="560" w:lineRule="exact"/>
        <w:ind w:firstLine="640"/>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（三）租赁期限、租金数额和支付方式；</w:t>
      </w:r>
    </w:p>
    <w:p w14:paraId="7A11AFD3" w14:textId="77777777" w:rsidR="00684315" w:rsidRDefault="009938D0">
      <w:pPr>
        <w:pStyle w:val="a0"/>
        <w:spacing w:line="560" w:lineRule="exact"/>
        <w:ind w:firstLine="640"/>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（四）房屋维修责任；</w:t>
      </w:r>
    </w:p>
    <w:p w14:paraId="13931A2E" w14:textId="77777777" w:rsidR="00684315" w:rsidRDefault="009938D0">
      <w:pPr>
        <w:pStyle w:val="a0"/>
        <w:spacing w:line="560" w:lineRule="exact"/>
        <w:ind w:firstLine="640"/>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（五）物业服务、水、电、燃气、供热等相关费用的缴纳责任；</w:t>
      </w:r>
    </w:p>
    <w:p w14:paraId="0D60192D" w14:textId="77777777" w:rsidR="00684315" w:rsidRDefault="009938D0">
      <w:pPr>
        <w:pStyle w:val="a0"/>
        <w:spacing w:line="560" w:lineRule="exact"/>
        <w:ind w:firstLine="640"/>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（六）承租人对房屋安全的责任规定；</w:t>
      </w:r>
    </w:p>
    <w:p w14:paraId="3AB28B3F" w14:textId="77777777" w:rsidR="00684315" w:rsidRDefault="009938D0">
      <w:pPr>
        <w:pStyle w:val="a0"/>
        <w:spacing w:line="560" w:lineRule="exact"/>
        <w:ind w:firstLine="640"/>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（七）退回公共租赁住房的情形；</w:t>
      </w:r>
    </w:p>
    <w:p w14:paraId="6E94B6B1" w14:textId="77777777" w:rsidR="00684315" w:rsidRDefault="009938D0">
      <w:pPr>
        <w:pStyle w:val="a0"/>
        <w:spacing w:line="560" w:lineRule="exact"/>
        <w:ind w:firstLine="640"/>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（八）违约责任及争议解决办法；</w:t>
      </w:r>
    </w:p>
    <w:p w14:paraId="5A319717" w14:textId="77777777" w:rsidR="00684315" w:rsidRDefault="009938D0">
      <w:pPr>
        <w:pStyle w:val="a0"/>
        <w:spacing w:line="560" w:lineRule="exact"/>
        <w:ind w:firstLine="640"/>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（九）其他应当约定的事项。</w:t>
      </w:r>
    </w:p>
    <w:p w14:paraId="3B7E31AF" w14:textId="77777777" w:rsidR="00684315" w:rsidRDefault="009938D0">
      <w:pPr>
        <w:pStyle w:val="a5"/>
        <w:spacing w:line="560" w:lineRule="exact"/>
        <w:ind w:firstLineChars="200" w:firstLine="640"/>
        <w:jc w:val="both"/>
        <w:rPr>
          <w:rFonts w:ascii="Times New Roman" w:eastAsia="仿宋_GB2312" w:hAnsi="Times New Roman" w:cs="Times New Roman"/>
          <w:color w:val="000000" w:themeColor="text1"/>
          <w:kern w:val="2"/>
          <w:sz w:val="32"/>
          <w:szCs w:val="32"/>
          <w:lang w:eastAsia="zh-CN"/>
        </w:rPr>
      </w:pPr>
      <w:r>
        <w:rPr>
          <w:rFonts w:ascii="Times New Roman" w:eastAsia="黑体" w:hAnsi="黑体" w:cs="Times New Roman"/>
          <w:color w:val="000000" w:themeColor="text1"/>
          <w:kern w:val="2"/>
          <w:sz w:val="32"/>
          <w:szCs w:val="32"/>
          <w:lang w:eastAsia="zh-CN"/>
        </w:rPr>
        <w:lastRenderedPageBreak/>
        <w:t>第三十</w:t>
      </w:r>
      <w:r w:rsidR="002119BF">
        <w:rPr>
          <w:rFonts w:ascii="Times New Roman" w:eastAsia="黑体" w:hAnsi="黑体" w:cs="Times New Roman" w:hint="eastAsia"/>
          <w:color w:val="000000" w:themeColor="text1"/>
          <w:kern w:val="2"/>
          <w:sz w:val="32"/>
          <w:szCs w:val="32"/>
          <w:lang w:eastAsia="zh-CN"/>
        </w:rPr>
        <w:t>六</w:t>
      </w:r>
      <w:r>
        <w:rPr>
          <w:rFonts w:ascii="Times New Roman" w:eastAsia="黑体" w:hAnsi="黑体" w:cs="Times New Roman"/>
          <w:color w:val="000000" w:themeColor="text1"/>
          <w:kern w:val="2"/>
          <w:sz w:val="32"/>
          <w:szCs w:val="32"/>
          <w:lang w:eastAsia="zh-CN"/>
        </w:rPr>
        <w:t>条</w:t>
      </w:r>
      <w:r>
        <w:rPr>
          <w:rFonts w:ascii="Times New Roman" w:eastAsia="黑体" w:hAnsi="Times New Roman" w:cs="Times New Roman"/>
          <w:color w:val="000000" w:themeColor="text1"/>
          <w:kern w:val="2"/>
          <w:sz w:val="32"/>
          <w:szCs w:val="32"/>
          <w:lang w:eastAsia="zh-CN"/>
        </w:rPr>
        <w:t xml:space="preserve"> </w:t>
      </w:r>
      <w:r>
        <w:rPr>
          <w:rFonts w:ascii="Times New Roman" w:eastAsia="仿宋_GB2312" w:hAnsi="Times New Roman" w:cs="Times New Roman"/>
          <w:color w:val="000000" w:themeColor="text1"/>
          <w:kern w:val="2"/>
          <w:sz w:val="32"/>
          <w:szCs w:val="32"/>
          <w:lang w:eastAsia="zh-CN"/>
        </w:rPr>
        <w:t>公共租赁住房入住前，</w:t>
      </w:r>
      <w:r>
        <w:rPr>
          <w:rFonts w:ascii="Times New Roman" w:eastAsia="仿宋_GB2312" w:hAnsi="仿宋_GB2312" w:cs="Times New Roman"/>
          <w:color w:val="000000" w:themeColor="text1"/>
          <w:sz w:val="32"/>
          <w:szCs w:val="32"/>
          <w:lang w:eastAsia="zh-CN"/>
        </w:rPr>
        <w:t>团场应当</w:t>
      </w:r>
      <w:r>
        <w:rPr>
          <w:rFonts w:ascii="Times New Roman" w:eastAsia="仿宋_GB2312" w:hAnsi="Times New Roman" w:cs="Times New Roman"/>
          <w:color w:val="000000" w:themeColor="text1"/>
          <w:kern w:val="2"/>
          <w:sz w:val="32"/>
          <w:szCs w:val="32"/>
          <w:lang w:eastAsia="zh-CN"/>
        </w:rPr>
        <w:t>对承租人进行入住前教育，要求承租人对房屋及其附属设施设备正确使用。</w:t>
      </w:r>
    </w:p>
    <w:p w14:paraId="7344E8BA" w14:textId="77777777" w:rsidR="00684315" w:rsidRDefault="009938D0">
      <w:pPr>
        <w:widowControl/>
        <w:spacing w:line="560" w:lineRule="exact"/>
        <w:ind w:firstLine="660"/>
        <w:rPr>
          <w:rFonts w:ascii="Times New Roman" w:eastAsia="仿宋_GB2312" w:hAnsi="Times New Roman"/>
          <w:color w:val="000000" w:themeColor="text1"/>
          <w:sz w:val="32"/>
          <w:szCs w:val="32"/>
          <w:shd w:val="clear" w:color="auto" w:fill="FFFFFF"/>
        </w:rPr>
      </w:pPr>
      <w:r>
        <w:rPr>
          <w:rFonts w:ascii="Times New Roman" w:eastAsia="黑体" w:hAnsi="黑体"/>
          <w:color w:val="000000" w:themeColor="text1"/>
          <w:sz w:val="32"/>
          <w:szCs w:val="32"/>
        </w:rPr>
        <w:t>第三十</w:t>
      </w:r>
      <w:r w:rsidR="002119BF">
        <w:rPr>
          <w:rFonts w:ascii="Times New Roman" w:eastAsia="黑体" w:hAnsi="黑体" w:hint="eastAsia"/>
          <w:color w:val="000000" w:themeColor="text1"/>
          <w:sz w:val="32"/>
          <w:szCs w:val="32"/>
        </w:rPr>
        <w:t>七</w:t>
      </w:r>
      <w:r>
        <w:rPr>
          <w:rFonts w:ascii="Times New Roman" w:eastAsia="黑体" w:hAnsi="黑体"/>
          <w:color w:val="000000" w:themeColor="text1"/>
          <w:sz w:val="32"/>
          <w:szCs w:val="32"/>
        </w:rPr>
        <w:t>条</w:t>
      </w:r>
      <w:r>
        <w:rPr>
          <w:rFonts w:ascii="Times New Roman" w:eastAsia="仿宋_GB2312" w:hAnsi="Times New Roman"/>
          <w:color w:val="000000" w:themeColor="text1"/>
          <w:sz w:val="32"/>
          <w:szCs w:val="32"/>
        </w:rPr>
        <w:t xml:space="preserve"> </w:t>
      </w:r>
      <w:r>
        <w:rPr>
          <w:rFonts w:ascii="Times New Roman" w:eastAsia="仿宋_GB2312" w:hAnsi="仿宋_GB2312"/>
          <w:color w:val="000000" w:themeColor="text1"/>
          <w:sz w:val="32"/>
          <w:szCs w:val="32"/>
        </w:rPr>
        <w:t>公共租赁住房租金实行政府指导价，由团场会同价格主管部门，</w:t>
      </w:r>
      <w:r>
        <w:rPr>
          <w:rFonts w:ascii="Times New Roman" w:eastAsia="仿宋_GB2312" w:hAnsi="Times New Roman"/>
          <w:color w:val="000000" w:themeColor="text1"/>
          <w:sz w:val="32"/>
          <w:szCs w:val="32"/>
          <w:shd w:val="clear" w:color="auto" w:fill="FFFFFF"/>
        </w:rPr>
        <w:t>结合各团场经济发展水平、财政承受能力、住房市场租金水平、建设与运营成本，建立公共租赁住房</w:t>
      </w:r>
      <w:r>
        <w:rPr>
          <w:rFonts w:ascii="Times New Roman" w:eastAsia="仿宋_GB2312" w:hAnsi="Times New Roman"/>
          <w:color w:val="000000" w:themeColor="text1"/>
          <w:sz w:val="32"/>
          <w:szCs w:val="32"/>
        </w:rPr>
        <w:t>动态</w:t>
      </w:r>
      <w:r>
        <w:rPr>
          <w:rFonts w:ascii="Times New Roman" w:eastAsia="仿宋_GB2312" w:hAnsi="Times New Roman"/>
          <w:color w:val="000000" w:themeColor="text1"/>
          <w:sz w:val="32"/>
          <w:szCs w:val="32"/>
          <w:shd w:val="clear" w:color="auto" w:fill="FFFFFF"/>
        </w:rPr>
        <w:t>租金调整机制，</w:t>
      </w:r>
      <w:r>
        <w:rPr>
          <w:rFonts w:ascii="Times New Roman" w:eastAsia="仿宋_GB2312" w:hAnsi="仿宋_GB2312"/>
          <w:color w:val="000000" w:themeColor="text1"/>
          <w:sz w:val="32"/>
          <w:szCs w:val="32"/>
        </w:rPr>
        <w:t>经团场批准后公布执行。公共租赁住房租金应</w:t>
      </w:r>
      <w:r>
        <w:rPr>
          <w:rFonts w:ascii="Times New Roman" w:eastAsia="仿宋_GB2312" w:hAnsi="Times New Roman"/>
          <w:color w:val="000000" w:themeColor="text1"/>
          <w:sz w:val="32"/>
          <w:szCs w:val="32"/>
          <w:shd w:val="clear" w:color="auto" w:fill="FFFFFF"/>
        </w:rPr>
        <w:t>按照适当低于同地段、同类型住房市场租金水平，并根据保障对象的支付能力，实行差别化的租金。</w:t>
      </w:r>
    </w:p>
    <w:p w14:paraId="35A125D3" w14:textId="77777777" w:rsidR="00684315" w:rsidRDefault="009938D0">
      <w:pPr>
        <w:pStyle w:val="a0"/>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建立公共租赁住房租金动态调整机制，租金标准经团场批准后公布执行。公共租赁住房租金的收取应实行公示公告、统计报告制度，加强事中事后监管，规范价格行为，严禁违法收费。</w:t>
      </w:r>
    </w:p>
    <w:p w14:paraId="0234EC0B" w14:textId="77777777" w:rsidR="00684315" w:rsidRDefault="009938D0">
      <w:pPr>
        <w:pStyle w:val="a5"/>
        <w:spacing w:line="560" w:lineRule="exact"/>
        <w:ind w:firstLineChars="211" w:firstLine="675"/>
        <w:jc w:val="both"/>
        <w:rPr>
          <w:rFonts w:ascii="Times New Roman" w:eastAsia="仿宋_GB2312" w:hAnsi="Times New Roman" w:cs="Times New Roman"/>
          <w:color w:val="000000" w:themeColor="text1"/>
          <w:sz w:val="32"/>
          <w:szCs w:val="32"/>
          <w:shd w:val="clear" w:color="auto" w:fill="FFFFFF"/>
          <w:lang w:eastAsia="zh-CN"/>
        </w:rPr>
      </w:pPr>
      <w:r>
        <w:rPr>
          <w:rFonts w:ascii="Times New Roman" w:eastAsia="黑体" w:hAnsi="黑体" w:cs="Times New Roman"/>
          <w:color w:val="000000" w:themeColor="text1"/>
          <w:sz w:val="32"/>
          <w:szCs w:val="32"/>
          <w:shd w:val="clear" w:color="auto" w:fill="FFFFFF"/>
          <w:lang w:eastAsia="zh-CN"/>
        </w:rPr>
        <w:t>第三十</w:t>
      </w:r>
      <w:r w:rsidR="002119BF">
        <w:rPr>
          <w:rFonts w:ascii="Times New Roman" w:eastAsia="黑体" w:hAnsi="黑体" w:cs="Times New Roman" w:hint="eastAsia"/>
          <w:color w:val="000000" w:themeColor="text1"/>
          <w:sz w:val="32"/>
          <w:szCs w:val="32"/>
          <w:shd w:val="clear" w:color="auto" w:fill="FFFFFF"/>
          <w:lang w:eastAsia="zh-CN"/>
        </w:rPr>
        <w:t>八</w:t>
      </w:r>
      <w:r>
        <w:rPr>
          <w:rFonts w:ascii="Times New Roman" w:eastAsia="黑体" w:hAnsi="黑体" w:cs="Times New Roman"/>
          <w:color w:val="000000" w:themeColor="text1"/>
          <w:sz w:val="32"/>
          <w:szCs w:val="32"/>
          <w:shd w:val="clear" w:color="auto" w:fill="FFFFFF"/>
          <w:lang w:eastAsia="zh-CN"/>
        </w:rPr>
        <w:t>条</w:t>
      </w:r>
      <w:r>
        <w:rPr>
          <w:rFonts w:ascii="Times New Roman" w:eastAsia="黑体" w:hAnsi="Times New Roman" w:cs="Times New Roman"/>
          <w:color w:val="000000" w:themeColor="text1"/>
          <w:sz w:val="32"/>
          <w:szCs w:val="32"/>
          <w:shd w:val="clear" w:color="auto" w:fill="FFFFFF"/>
          <w:lang w:eastAsia="zh-CN"/>
        </w:rPr>
        <w:t xml:space="preserve"> </w:t>
      </w:r>
      <w:r>
        <w:rPr>
          <w:rFonts w:ascii="Times New Roman" w:eastAsia="仿宋_GB2312" w:hAnsi="Times New Roman" w:cs="Times New Roman"/>
          <w:color w:val="000000" w:themeColor="text1"/>
          <w:sz w:val="32"/>
          <w:szCs w:val="32"/>
          <w:shd w:val="clear" w:color="auto" w:fill="FFFFFF"/>
          <w:lang w:eastAsia="zh-CN"/>
        </w:rPr>
        <w:t>政府投资建设的公共租赁住房租金收入按照政府非税收入管理的规定缴入同级国库，实行</w:t>
      </w:r>
      <w:r>
        <w:rPr>
          <w:rFonts w:ascii="Times New Roman" w:eastAsia="仿宋_GB2312" w:hAnsi="Times New Roman" w:cs="Times New Roman"/>
          <w:color w:val="000000" w:themeColor="text1"/>
          <w:sz w:val="32"/>
          <w:szCs w:val="32"/>
          <w:shd w:val="clear" w:color="auto" w:fill="FFFFFF"/>
          <w:lang w:eastAsia="zh-CN"/>
        </w:rPr>
        <w:t>“</w:t>
      </w:r>
      <w:r>
        <w:rPr>
          <w:rFonts w:ascii="Times New Roman" w:eastAsia="仿宋_GB2312" w:hAnsi="Times New Roman" w:cs="Times New Roman"/>
          <w:color w:val="000000" w:themeColor="text1"/>
          <w:sz w:val="32"/>
          <w:szCs w:val="32"/>
          <w:shd w:val="clear" w:color="auto" w:fill="FFFFFF"/>
          <w:lang w:eastAsia="zh-CN"/>
        </w:rPr>
        <w:t>收支两条线</w:t>
      </w:r>
      <w:r>
        <w:rPr>
          <w:rFonts w:ascii="Times New Roman" w:eastAsia="仿宋_GB2312" w:hAnsi="Times New Roman" w:cs="Times New Roman"/>
          <w:color w:val="000000" w:themeColor="text1"/>
          <w:sz w:val="32"/>
          <w:szCs w:val="32"/>
          <w:shd w:val="clear" w:color="auto" w:fill="FFFFFF"/>
          <w:lang w:eastAsia="zh-CN"/>
        </w:rPr>
        <w:t>”</w:t>
      </w:r>
      <w:r>
        <w:rPr>
          <w:rFonts w:ascii="Times New Roman" w:eastAsia="仿宋_GB2312" w:hAnsi="Times New Roman" w:cs="Times New Roman"/>
          <w:color w:val="000000" w:themeColor="text1"/>
          <w:sz w:val="32"/>
          <w:szCs w:val="32"/>
          <w:shd w:val="clear" w:color="auto" w:fill="FFFFFF"/>
          <w:lang w:eastAsia="zh-CN"/>
        </w:rPr>
        <w:t>管理。租金收入专项用于偿还公共租赁住房</w:t>
      </w:r>
      <w:r w:rsidR="009F3A88" w:rsidRPr="00AF4D9C">
        <w:rPr>
          <w:rFonts w:ascii="Times New Roman" w:eastAsia="仿宋_GB2312" w:hAnsi="Times New Roman" w:cs="Times New Roman" w:hint="eastAsia"/>
          <w:color w:val="000000" w:themeColor="text1"/>
          <w:sz w:val="32"/>
          <w:szCs w:val="32"/>
          <w:shd w:val="clear" w:color="auto" w:fill="FFFFFF"/>
          <w:lang w:eastAsia="zh-CN"/>
        </w:rPr>
        <w:t>债务</w:t>
      </w:r>
      <w:r>
        <w:rPr>
          <w:rFonts w:ascii="Times New Roman" w:eastAsia="仿宋_GB2312" w:hAnsi="Times New Roman" w:cs="Times New Roman"/>
          <w:color w:val="000000" w:themeColor="text1"/>
          <w:sz w:val="32"/>
          <w:szCs w:val="32"/>
          <w:shd w:val="clear" w:color="auto" w:fill="FFFFFF"/>
          <w:lang w:eastAsia="zh-CN"/>
        </w:rPr>
        <w:t>本息及维修养护、管理等，维修养护费用主要通过公共租赁住房租金收入及配套商业服务设施租金收入解决，不足部分由财政预算安排解决。</w:t>
      </w:r>
    </w:p>
    <w:p w14:paraId="4350140C" w14:textId="77777777" w:rsidR="00E503D4" w:rsidRDefault="00E503D4">
      <w:pPr>
        <w:pStyle w:val="a5"/>
        <w:spacing w:line="560" w:lineRule="exact"/>
        <w:ind w:firstLine="0"/>
        <w:jc w:val="center"/>
        <w:rPr>
          <w:rFonts w:ascii="Times New Roman" w:eastAsia="黑体" w:hAnsi="黑体" w:cs="Times New Roman"/>
          <w:color w:val="000000" w:themeColor="text1"/>
          <w:kern w:val="2"/>
          <w:sz w:val="32"/>
          <w:szCs w:val="32"/>
          <w:lang w:eastAsia="zh-CN"/>
        </w:rPr>
      </w:pPr>
    </w:p>
    <w:p w14:paraId="721DF716" w14:textId="77777777" w:rsidR="00684315" w:rsidRDefault="009938D0">
      <w:pPr>
        <w:pStyle w:val="a5"/>
        <w:spacing w:line="560" w:lineRule="exact"/>
        <w:ind w:firstLine="0"/>
        <w:jc w:val="center"/>
        <w:rPr>
          <w:rFonts w:ascii="Times New Roman" w:eastAsia="仿宋_GB2312" w:hAnsi="Times New Roman" w:cs="Times New Roman"/>
          <w:color w:val="000000" w:themeColor="text1"/>
          <w:sz w:val="32"/>
          <w:szCs w:val="32"/>
          <w:lang w:eastAsia="zh-CN"/>
        </w:rPr>
      </w:pPr>
      <w:r>
        <w:rPr>
          <w:rFonts w:ascii="Times New Roman" w:eastAsia="黑体" w:hAnsi="黑体" w:cs="Times New Roman"/>
          <w:color w:val="000000" w:themeColor="text1"/>
          <w:kern w:val="2"/>
          <w:sz w:val="32"/>
          <w:szCs w:val="32"/>
          <w:lang w:eastAsia="zh-CN"/>
        </w:rPr>
        <w:t>第七章</w:t>
      </w:r>
      <w:r>
        <w:rPr>
          <w:rFonts w:ascii="Times New Roman" w:eastAsia="黑体" w:hAnsi="Times New Roman" w:cs="Times New Roman"/>
          <w:color w:val="000000" w:themeColor="text1"/>
          <w:kern w:val="2"/>
          <w:sz w:val="32"/>
          <w:szCs w:val="32"/>
          <w:lang w:eastAsia="zh-CN"/>
        </w:rPr>
        <w:t xml:space="preserve">  </w:t>
      </w:r>
      <w:r>
        <w:rPr>
          <w:rFonts w:ascii="Times New Roman" w:eastAsia="黑体" w:hAnsi="黑体" w:cs="Times New Roman"/>
          <w:color w:val="000000" w:themeColor="text1"/>
          <w:kern w:val="2"/>
          <w:sz w:val="32"/>
          <w:szCs w:val="32"/>
          <w:lang w:eastAsia="zh-CN"/>
        </w:rPr>
        <w:t>使用和退出</w:t>
      </w:r>
    </w:p>
    <w:p w14:paraId="029CF8F6" w14:textId="77777777" w:rsidR="00684315" w:rsidRDefault="009938D0">
      <w:pPr>
        <w:widowControl/>
        <w:spacing w:line="560" w:lineRule="exact"/>
        <w:ind w:firstLine="645"/>
        <w:rPr>
          <w:rFonts w:ascii="Times New Roman" w:eastAsia="仿宋_GB2312" w:hAnsi="Times New Roman"/>
          <w:color w:val="000000" w:themeColor="text1"/>
          <w:kern w:val="0"/>
          <w:sz w:val="32"/>
          <w:szCs w:val="32"/>
        </w:rPr>
      </w:pPr>
      <w:bookmarkStart w:id="8" w:name="_Hlk44699755"/>
      <w:r>
        <w:rPr>
          <w:rFonts w:ascii="Times New Roman" w:eastAsia="黑体" w:hAnsi="黑体"/>
          <w:bCs/>
          <w:color w:val="000000" w:themeColor="text1"/>
          <w:sz w:val="32"/>
          <w:szCs w:val="32"/>
        </w:rPr>
        <w:t>第三十</w:t>
      </w:r>
      <w:r w:rsidR="002119BF">
        <w:rPr>
          <w:rFonts w:ascii="Times New Roman" w:eastAsia="黑体" w:hAnsi="黑体" w:hint="eastAsia"/>
          <w:bCs/>
          <w:color w:val="000000" w:themeColor="text1"/>
          <w:sz w:val="32"/>
          <w:szCs w:val="32"/>
        </w:rPr>
        <w:t>九</w:t>
      </w:r>
      <w:r>
        <w:rPr>
          <w:rFonts w:ascii="Times New Roman" w:eastAsia="黑体" w:hAnsi="黑体"/>
          <w:bCs/>
          <w:color w:val="000000" w:themeColor="text1"/>
          <w:sz w:val="32"/>
          <w:szCs w:val="32"/>
        </w:rPr>
        <w:t>条</w:t>
      </w:r>
      <w:r>
        <w:rPr>
          <w:rFonts w:ascii="Times New Roman" w:eastAsia="仿宋_GB2312" w:hAnsi="Times New Roman"/>
          <w:color w:val="000000" w:themeColor="text1"/>
          <w:kern w:val="0"/>
          <w:sz w:val="32"/>
          <w:szCs w:val="32"/>
        </w:rPr>
        <w:t xml:space="preserve"> </w:t>
      </w:r>
      <w:bookmarkEnd w:id="8"/>
      <w:r>
        <w:rPr>
          <w:rFonts w:ascii="Times New Roman" w:eastAsia="仿宋_GB2312" w:hAnsi="Times New Roman"/>
          <w:color w:val="000000" w:themeColor="text1"/>
          <w:kern w:val="0"/>
          <w:sz w:val="32"/>
          <w:szCs w:val="32"/>
        </w:rPr>
        <w:t>团场可通过政府购买服务择优选定</w:t>
      </w:r>
      <w:r w:rsidR="000B5B9C">
        <w:rPr>
          <w:rFonts w:ascii="Times New Roman" w:eastAsia="仿宋_GB2312" w:hAnsi="Times New Roman" w:hint="eastAsia"/>
          <w:color w:val="000000" w:themeColor="text1"/>
          <w:kern w:val="0"/>
          <w:sz w:val="32"/>
          <w:szCs w:val="32"/>
        </w:rPr>
        <w:t>国有</w:t>
      </w:r>
      <w:r>
        <w:rPr>
          <w:rFonts w:ascii="Times New Roman" w:eastAsia="仿宋_GB2312" w:hAnsi="Times New Roman"/>
          <w:color w:val="000000" w:themeColor="text1"/>
          <w:kern w:val="0"/>
          <w:sz w:val="32"/>
          <w:szCs w:val="32"/>
        </w:rPr>
        <w:t>公共租赁住房运营管理单位，或由团场自行运营管理。</w:t>
      </w:r>
    </w:p>
    <w:p w14:paraId="5B07B37B" w14:textId="77777777" w:rsidR="00684315" w:rsidRDefault="009938D0">
      <w:pPr>
        <w:widowControl/>
        <w:spacing w:line="560" w:lineRule="exact"/>
        <w:ind w:firstLine="645"/>
        <w:rPr>
          <w:rFonts w:ascii="Times New Roman" w:eastAsia="仿宋_GB2312" w:hAnsi="Times New Roman"/>
          <w:color w:val="000000" w:themeColor="text1"/>
          <w:kern w:val="0"/>
          <w:sz w:val="32"/>
          <w:szCs w:val="32"/>
        </w:rPr>
      </w:pPr>
      <w:r>
        <w:rPr>
          <w:rFonts w:ascii="Times New Roman" w:eastAsia="黑体" w:hAnsi="黑体"/>
          <w:bCs/>
          <w:color w:val="000000" w:themeColor="text1"/>
          <w:sz w:val="32"/>
          <w:szCs w:val="32"/>
        </w:rPr>
        <w:t>第</w:t>
      </w:r>
      <w:r w:rsidR="002119BF">
        <w:rPr>
          <w:rFonts w:ascii="Times New Roman" w:eastAsia="黑体" w:hAnsi="黑体" w:hint="eastAsia"/>
          <w:bCs/>
          <w:color w:val="000000" w:themeColor="text1"/>
          <w:sz w:val="32"/>
          <w:szCs w:val="32"/>
        </w:rPr>
        <w:t>四十</w:t>
      </w:r>
      <w:r>
        <w:rPr>
          <w:rFonts w:ascii="Times New Roman" w:eastAsia="黑体" w:hAnsi="黑体"/>
          <w:bCs/>
          <w:color w:val="000000" w:themeColor="text1"/>
          <w:sz w:val="32"/>
          <w:szCs w:val="32"/>
        </w:rPr>
        <w:t>条</w:t>
      </w:r>
      <w:r>
        <w:rPr>
          <w:rFonts w:ascii="Times New Roman" w:eastAsia="黑体" w:hAnsi="Times New Roman"/>
          <w:bCs/>
          <w:color w:val="000000" w:themeColor="text1"/>
          <w:sz w:val="32"/>
          <w:szCs w:val="32"/>
        </w:rPr>
        <w:t xml:space="preserve"> </w:t>
      </w:r>
      <w:r>
        <w:rPr>
          <w:rFonts w:ascii="Times New Roman" w:eastAsia="仿宋_GB2312" w:hAnsi="Times New Roman"/>
          <w:color w:val="000000" w:themeColor="text1"/>
          <w:sz w:val="32"/>
          <w:szCs w:val="32"/>
        </w:rPr>
        <w:t>团场及其委托的运营单位应当通过招标方式选聘社会信誉好的物业服务企业实施专业化物业服务。</w:t>
      </w:r>
      <w:r>
        <w:rPr>
          <w:rFonts w:ascii="Times New Roman" w:eastAsia="仿宋_GB2312" w:hAnsi="Times New Roman"/>
          <w:color w:val="000000" w:themeColor="text1"/>
          <w:kern w:val="0"/>
          <w:sz w:val="32"/>
          <w:szCs w:val="32"/>
        </w:rPr>
        <w:t>公共租赁住房</w:t>
      </w:r>
      <w:r>
        <w:rPr>
          <w:rFonts w:ascii="Times New Roman" w:eastAsia="仿宋_GB2312" w:hAnsi="Times New Roman"/>
          <w:color w:val="000000" w:themeColor="text1"/>
          <w:kern w:val="0"/>
          <w:sz w:val="32"/>
          <w:szCs w:val="32"/>
        </w:rPr>
        <w:lastRenderedPageBreak/>
        <w:t>小区物业服务收费标准，按照国家和新疆维吾尔自治区物业服务有关规定执行。</w:t>
      </w:r>
    </w:p>
    <w:p w14:paraId="517D65C7" w14:textId="77777777" w:rsidR="00684315" w:rsidRDefault="009938D0">
      <w:pPr>
        <w:widowControl/>
        <w:spacing w:line="560" w:lineRule="exact"/>
        <w:rPr>
          <w:rFonts w:ascii="Times New Roman" w:eastAsia="仿宋_GB2312" w:hAnsi="Times New Roman"/>
          <w:color w:val="000000" w:themeColor="text1"/>
          <w:kern w:val="0"/>
          <w:sz w:val="32"/>
          <w:szCs w:val="32"/>
        </w:rPr>
      </w:pPr>
      <w:r>
        <w:rPr>
          <w:rFonts w:ascii="Times New Roman" w:eastAsia="黑体" w:hAnsi="Times New Roman"/>
          <w:color w:val="000000" w:themeColor="text1"/>
          <w:sz w:val="32"/>
          <w:szCs w:val="32"/>
        </w:rPr>
        <w:t xml:space="preserve">    </w:t>
      </w:r>
      <w:r>
        <w:rPr>
          <w:rFonts w:ascii="Times New Roman" w:eastAsia="黑体" w:hAnsi="黑体"/>
          <w:color w:val="000000" w:themeColor="text1"/>
          <w:sz w:val="32"/>
          <w:szCs w:val="32"/>
        </w:rPr>
        <w:t>第四十</w:t>
      </w:r>
      <w:r w:rsidR="002119BF">
        <w:rPr>
          <w:rFonts w:ascii="Times New Roman" w:eastAsia="黑体" w:hAnsi="黑体" w:hint="eastAsia"/>
          <w:color w:val="000000" w:themeColor="text1"/>
          <w:sz w:val="32"/>
          <w:szCs w:val="32"/>
        </w:rPr>
        <w:t>一</w:t>
      </w:r>
      <w:r>
        <w:rPr>
          <w:rFonts w:ascii="Times New Roman" w:eastAsia="黑体" w:hAnsi="黑体"/>
          <w:color w:val="000000" w:themeColor="text1"/>
          <w:sz w:val="32"/>
          <w:szCs w:val="32"/>
        </w:rPr>
        <w:t>条</w:t>
      </w:r>
      <w:r>
        <w:rPr>
          <w:rFonts w:ascii="Times New Roman" w:eastAsia="黑体" w:hAnsi="Times New Roman"/>
          <w:color w:val="000000" w:themeColor="text1"/>
          <w:sz w:val="32"/>
          <w:szCs w:val="32"/>
        </w:rPr>
        <w:t xml:space="preserve"> </w:t>
      </w:r>
      <w:r>
        <w:rPr>
          <w:rFonts w:ascii="Times New Roman" w:eastAsia="仿宋_GB2312" w:hAnsi="Times New Roman"/>
          <w:color w:val="000000" w:themeColor="text1"/>
          <w:sz w:val="32"/>
          <w:szCs w:val="32"/>
        </w:rPr>
        <w:t>团场及其委托的运营管理单位不得改变公共租赁住房的保障性住房性质、用途及其配套设施的规划用途。</w:t>
      </w:r>
    </w:p>
    <w:p w14:paraId="52B669F2" w14:textId="77777777" w:rsidR="00684315" w:rsidRDefault="009938D0">
      <w:pPr>
        <w:pStyle w:val="a5"/>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黑体" w:hAnsi="黑体" w:cs="Times New Roman"/>
          <w:color w:val="000000" w:themeColor="text1"/>
          <w:kern w:val="2"/>
          <w:sz w:val="32"/>
          <w:szCs w:val="32"/>
          <w:lang w:eastAsia="zh-CN"/>
        </w:rPr>
        <w:t>第四十</w:t>
      </w:r>
      <w:r w:rsidR="002119BF">
        <w:rPr>
          <w:rFonts w:ascii="Times New Roman" w:eastAsia="黑体" w:hAnsi="黑体" w:cs="Times New Roman" w:hint="eastAsia"/>
          <w:color w:val="000000" w:themeColor="text1"/>
          <w:kern w:val="2"/>
          <w:sz w:val="32"/>
          <w:szCs w:val="32"/>
          <w:lang w:eastAsia="zh-CN"/>
        </w:rPr>
        <w:t>二</w:t>
      </w:r>
      <w:r>
        <w:rPr>
          <w:rFonts w:ascii="Times New Roman" w:eastAsia="黑体" w:hAnsi="黑体" w:cs="Times New Roman"/>
          <w:color w:val="000000" w:themeColor="text1"/>
          <w:kern w:val="2"/>
          <w:sz w:val="32"/>
          <w:szCs w:val="32"/>
          <w:lang w:eastAsia="zh-CN"/>
        </w:rPr>
        <w:t>条</w:t>
      </w:r>
      <w:r>
        <w:rPr>
          <w:rFonts w:ascii="Times New Roman" w:eastAsia="黑体" w:hAnsi="Times New Roman" w:cs="Times New Roman"/>
          <w:color w:val="000000" w:themeColor="text1"/>
          <w:kern w:val="2"/>
          <w:sz w:val="32"/>
          <w:szCs w:val="32"/>
          <w:lang w:eastAsia="zh-CN"/>
        </w:rPr>
        <w:t xml:space="preserve"> </w:t>
      </w:r>
      <w:r>
        <w:rPr>
          <w:rFonts w:ascii="Times New Roman" w:eastAsia="仿宋_GB2312" w:hAnsi="仿宋_GB2312" w:cs="Times New Roman"/>
          <w:color w:val="000000" w:themeColor="text1"/>
          <w:sz w:val="32"/>
          <w:szCs w:val="32"/>
          <w:lang w:eastAsia="zh-CN"/>
        </w:rPr>
        <w:t>团场应定期复核保障对象家庭人口、住房和经济状况变化情况，及时调整保障方式、保障标准等。健全公共租赁住房退出管理机制，对违规使用公共租赁住房或不再符合保障条件的承租人，由团场依法依规实施退出机制。</w:t>
      </w:r>
      <w:r>
        <w:rPr>
          <w:rFonts w:ascii="Times New Roman" w:eastAsia="仿宋_GB2312" w:hAnsi="Times New Roman" w:cs="Times New Roman"/>
          <w:color w:val="000000" w:themeColor="text1"/>
          <w:sz w:val="32"/>
          <w:szCs w:val="32"/>
          <w:lang w:eastAsia="zh-CN"/>
        </w:rPr>
        <w:t xml:space="preserve"> </w:t>
      </w:r>
    </w:p>
    <w:p w14:paraId="3B0B3CE9" w14:textId="77777777" w:rsidR="00684315" w:rsidRDefault="009938D0">
      <w:pPr>
        <w:spacing w:line="560" w:lineRule="exact"/>
        <w:ind w:firstLineChars="202" w:firstLine="646"/>
        <w:rPr>
          <w:rFonts w:ascii="Times New Roman" w:eastAsia="仿宋_GB2312" w:hAnsi="Times New Roman"/>
          <w:color w:val="000000" w:themeColor="text1"/>
          <w:sz w:val="32"/>
          <w:szCs w:val="32"/>
        </w:rPr>
      </w:pPr>
      <w:r>
        <w:rPr>
          <w:rFonts w:ascii="Times New Roman" w:eastAsia="黑体" w:hAnsi="黑体"/>
          <w:color w:val="000000" w:themeColor="text1"/>
          <w:sz w:val="32"/>
          <w:szCs w:val="32"/>
        </w:rPr>
        <w:t>第四十</w:t>
      </w:r>
      <w:r w:rsidR="002119BF">
        <w:rPr>
          <w:rFonts w:ascii="Times New Roman" w:eastAsia="黑体" w:hAnsi="黑体" w:hint="eastAsia"/>
          <w:color w:val="000000" w:themeColor="text1"/>
          <w:sz w:val="32"/>
          <w:szCs w:val="32"/>
        </w:rPr>
        <w:t>三</w:t>
      </w:r>
      <w:r>
        <w:rPr>
          <w:rFonts w:ascii="Times New Roman" w:eastAsia="黑体" w:hAnsi="黑体"/>
          <w:color w:val="000000" w:themeColor="text1"/>
          <w:sz w:val="32"/>
          <w:szCs w:val="32"/>
        </w:rPr>
        <w:t>条</w:t>
      </w:r>
      <w:r>
        <w:rPr>
          <w:rFonts w:ascii="Times New Roman" w:eastAsia="仿宋_GB2312" w:hAnsi="Times New Roman"/>
          <w:color w:val="000000" w:themeColor="text1"/>
          <w:sz w:val="32"/>
          <w:szCs w:val="32"/>
        </w:rPr>
        <w:t xml:space="preserve"> </w:t>
      </w:r>
      <w:r>
        <w:rPr>
          <w:rFonts w:ascii="Times New Roman" w:eastAsia="仿宋_GB2312" w:hAnsi="仿宋_GB2312"/>
          <w:color w:val="000000" w:themeColor="text1"/>
          <w:sz w:val="32"/>
          <w:szCs w:val="32"/>
        </w:rPr>
        <w:t>公共租赁住房承租人有下列行为之一的，应当退出公共租赁住房：</w:t>
      </w:r>
    </w:p>
    <w:p w14:paraId="392C81E0" w14:textId="77777777" w:rsidR="00684315" w:rsidRDefault="009938D0">
      <w:pPr>
        <w:spacing w:line="560" w:lineRule="exact"/>
        <w:ind w:firstLineChars="202" w:firstLine="646"/>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（一）转借、转租或擅自调换承租公共租赁住房的；</w:t>
      </w:r>
    </w:p>
    <w:p w14:paraId="7B7F2FEF" w14:textId="77777777" w:rsidR="00684315" w:rsidRDefault="009938D0">
      <w:pPr>
        <w:pStyle w:val="a5"/>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仿宋_GB2312" w:hAnsi="仿宋_GB2312" w:cs="Times New Roman"/>
          <w:color w:val="000000" w:themeColor="text1"/>
          <w:sz w:val="32"/>
          <w:szCs w:val="32"/>
          <w:lang w:eastAsia="zh-CN"/>
        </w:rPr>
        <w:t>（二）改变所承租公共租赁住房用途的；</w:t>
      </w:r>
    </w:p>
    <w:p w14:paraId="595EE18D" w14:textId="77777777" w:rsidR="00684315" w:rsidRDefault="009938D0">
      <w:pPr>
        <w:pStyle w:val="a5"/>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仿宋_GB2312" w:hAnsi="仿宋_GB2312" w:cs="Times New Roman"/>
          <w:color w:val="000000" w:themeColor="text1"/>
          <w:sz w:val="32"/>
          <w:szCs w:val="32"/>
          <w:lang w:eastAsia="zh-CN"/>
        </w:rPr>
        <w:t>（三）破坏或者擅自装修所承租的公共租赁住房，拒不恢复原状的；</w:t>
      </w:r>
    </w:p>
    <w:p w14:paraId="27FFD6A2" w14:textId="77777777" w:rsidR="00684315" w:rsidRDefault="00A768BE">
      <w:pPr>
        <w:pStyle w:val="a5"/>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仿宋_GB2312" w:hAnsi="仿宋_GB2312" w:cs="Times New Roman"/>
          <w:color w:val="000000" w:themeColor="text1"/>
          <w:sz w:val="32"/>
          <w:szCs w:val="32"/>
          <w:lang w:eastAsia="zh-CN"/>
        </w:rPr>
        <w:t>（四</w:t>
      </w:r>
      <w:r>
        <w:rPr>
          <w:rFonts w:ascii="Times New Roman" w:eastAsia="仿宋_GB2312" w:hAnsi="仿宋_GB2312" w:cs="Times New Roman" w:hint="eastAsia"/>
          <w:color w:val="000000" w:themeColor="text1"/>
          <w:sz w:val="32"/>
          <w:szCs w:val="32"/>
          <w:lang w:eastAsia="zh-CN"/>
        </w:rPr>
        <w:t>）</w:t>
      </w:r>
      <w:r w:rsidR="009938D0">
        <w:rPr>
          <w:rFonts w:ascii="Times New Roman" w:eastAsia="仿宋_GB2312" w:hAnsi="仿宋_GB2312" w:cs="Times New Roman"/>
          <w:color w:val="000000" w:themeColor="text1"/>
          <w:sz w:val="32"/>
          <w:szCs w:val="32"/>
          <w:lang w:eastAsia="zh-CN"/>
        </w:rPr>
        <w:t>在公共租赁住房内从事违法活动的；</w:t>
      </w:r>
    </w:p>
    <w:p w14:paraId="1CD9DAB9" w14:textId="77777777" w:rsidR="00684315" w:rsidRDefault="00A768BE">
      <w:pPr>
        <w:spacing w:line="560" w:lineRule="exact"/>
        <w:ind w:firstLineChars="202" w:firstLine="646"/>
        <w:rPr>
          <w:rFonts w:ascii="Times New Roman" w:eastAsia="仿宋_GB2312" w:hAnsi="Times New Roman"/>
          <w:color w:val="000000" w:themeColor="text1"/>
          <w:sz w:val="32"/>
          <w:szCs w:val="32"/>
        </w:rPr>
      </w:pPr>
      <w:r>
        <w:rPr>
          <w:rFonts w:ascii="Times New Roman" w:eastAsia="仿宋_GB2312" w:hAnsi="仿宋_GB2312" w:hint="eastAsia"/>
          <w:color w:val="000000" w:themeColor="text1"/>
          <w:sz w:val="32"/>
          <w:szCs w:val="32"/>
        </w:rPr>
        <w:t>（五）</w:t>
      </w:r>
      <w:r w:rsidR="009938D0">
        <w:rPr>
          <w:rFonts w:ascii="Times New Roman" w:eastAsia="仿宋_GB2312" w:hAnsi="仿宋_GB2312"/>
          <w:color w:val="000000" w:themeColor="text1"/>
          <w:sz w:val="32"/>
          <w:szCs w:val="32"/>
        </w:rPr>
        <w:t>恶意拖欠公共租赁住房租金等费用长达</w:t>
      </w:r>
      <w:r w:rsidR="009938D0">
        <w:rPr>
          <w:rFonts w:ascii="Times New Roman" w:eastAsia="仿宋_GB2312" w:hAnsi="Times New Roman"/>
          <w:color w:val="000000" w:themeColor="text1"/>
          <w:sz w:val="32"/>
          <w:szCs w:val="32"/>
        </w:rPr>
        <w:t>6</w:t>
      </w:r>
      <w:r w:rsidR="009938D0">
        <w:rPr>
          <w:rFonts w:ascii="Times New Roman" w:eastAsia="仿宋_GB2312" w:hAnsi="仿宋_GB2312"/>
          <w:color w:val="000000" w:themeColor="text1"/>
          <w:sz w:val="32"/>
          <w:szCs w:val="32"/>
        </w:rPr>
        <w:t>个月以上的；</w:t>
      </w:r>
    </w:p>
    <w:p w14:paraId="6CA8A4D3" w14:textId="77777777" w:rsidR="00684315" w:rsidRDefault="009938D0">
      <w:pPr>
        <w:pStyle w:val="a5"/>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仿宋_GB2312" w:hAnsi="仿宋_GB2312" w:cs="Times New Roman"/>
          <w:color w:val="000000" w:themeColor="text1"/>
          <w:sz w:val="32"/>
          <w:szCs w:val="32"/>
          <w:lang w:eastAsia="zh-CN"/>
        </w:rPr>
        <w:t>（六）无正当理由连续</w:t>
      </w:r>
      <w:r>
        <w:rPr>
          <w:rFonts w:ascii="Times New Roman" w:eastAsia="仿宋_GB2312" w:hAnsi="Times New Roman" w:cs="Times New Roman"/>
          <w:color w:val="000000" w:themeColor="text1"/>
          <w:sz w:val="32"/>
          <w:szCs w:val="32"/>
          <w:lang w:eastAsia="zh-CN"/>
        </w:rPr>
        <w:t>6</w:t>
      </w:r>
      <w:r>
        <w:rPr>
          <w:rFonts w:ascii="Times New Roman" w:eastAsia="仿宋_GB2312" w:hAnsi="仿宋_GB2312" w:cs="Times New Roman"/>
          <w:color w:val="000000" w:themeColor="text1"/>
          <w:sz w:val="32"/>
          <w:szCs w:val="32"/>
          <w:lang w:eastAsia="zh-CN"/>
        </w:rPr>
        <w:t>个月以上闲置公共租赁住房的；</w:t>
      </w:r>
    </w:p>
    <w:p w14:paraId="1CC826A5" w14:textId="77777777" w:rsidR="00684315" w:rsidRDefault="009938D0">
      <w:pPr>
        <w:pStyle w:val="a5"/>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仿宋_GB2312" w:hAnsi="仿宋_GB2312" w:cs="Times New Roman"/>
          <w:color w:val="000000" w:themeColor="text1"/>
          <w:sz w:val="32"/>
          <w:szCs w:val="32"/>
          <w:lang w:eastAsia="zh-CN"/>
        </w:rPr>
        <w:t>（七）合同期满</w:t>
      </w:r>
      <w:r w:rsidR="00777689" w:rsidRPr="002119BF">
        <w:rPr>
          <w:rFonts w:ascii="Times New Roman" w:eastAsia="仿宋_GB2312" w:hAnsi="仿宋_GB2312" w:cs="Times New Roman" w:hint="eastAsia"/>
          <w:color w:val="000000" w:themeColor="text1"/>
          <w:sz w:val="32"/>
          <w:szCs w:val="32"/>
          <w:lang w:eastAsia="zh-CN"/>
        </w:rPr>
        <w:t>无正当理由</w:t>
      </w:r>
      <w:r w:rsidRPr="002119BF">
        <w:rPr>
          <w:rFonts w:ascii="Times New Roman" w:eastAsia="仿宋_GB2312" w:hAnsi="仿宋_GB2312" w:cs="Times New Roman"/>
          <w:color w:val="000000" w:themeColor="text1"/>
          <w:sz w:val="32"/>
          <w:szCs w:val="32"/>
          <w:lang w:eastAsia="zh-CN"/>
        </w:rPr>
        <w:t>未</w:t>
      </w:r>
      <w:r>
        <w:rPr>
          <w:rFonts w:ascii="Times New Roman" w:eastAsia="仿宋_GB2312" w:hAnsi="仿宋_GB2312" w:cs="Times New Roman"/>
          <w:color w:val="000000" w:themeColor="text1"/>
          <w:sz w:val="32"/>
          <w:szCs w:val="32"/>
          <w:lang w:eastAsia="zh-CN"/>
        </w:rPr>
        <w:t>申请续租或经审核不再符合保障条件的；</w:t>
      </w:r>
    </w:p>
    <w:p w14:paraId="457F424F" w14:textId="77777777" w:rsidR="00684315" w:rsidRDefault="009938D0">
      <w:pPr>
        <w:spacing w:line="560" w:lineRule="exact"/>
        <w:ind w:firstLineChars="202" w:firstLine="646"/>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（八）租赁期内，通过购买、受赠、继承的方式获得其他住房并不再符合公共租赁住房配租条件的；</w:t>
      </w:r>
    </w:p>
    <w:p w14:paraId="3E1FBDA5" w14:textId="77777777" w:rsidR="00684315" w:rsidRDefault="009938D0">
      <w:pPr>
        <w:spacing w:line="560" w:lineRule="exact"/>
        <w:ind w:firstLineChars="202" w:firstLine="646"/>
        <w:rPr>
          <w:rFonts w:ascii="Times New Roman" w:eastAsia="仿宋_GB2312" w:hAnsi="Times New Roman"/>
          <w:color w:val="000000" w:themeColor="text1"/>
          <w:sz w:val="32"/>
          <w:szCs w:val="32"/>
        </w:rPr>
      </w:pPr>
      <w:r>
        <w:rPr>
          <w:rFonts w:ascii="Times New Roman" w:eastAsia="仿宋_GB2312" w:hAnsi="仿宋_GB2312"/>
          <w:color w:val="000000" w:themeColor="text1"/>
          <w:sz w:val="32"/>
          <w:szCs w:val="32"/>
        </w:rPr>
        <w:t>（九）其他违反国家法律法规和政策规定的。</w:t>
      </w:r>
    </w:p>
    <w:p w14:paraId="62BB40D3" w14:textId="77777777" w:rsidR="00684315" w:rsidRDefault="009938D0">
      <w:pPr>
        <w:pStyle w:val="a0"/>
        <w:spacing w:line="560" w:lineRule="exact"/>
        <w:rPr>
          <w:rFonts w:ascii="Times New Roman" w:eastAsia="仿宋_GB2312" w:hAnsi="Times New Roman"/>
          <w:sz w:val="32"/>
          <w:szCs w:val="32"/>
        </w:rPr>
      </w:pPr>
      <w:r>
        <w:rPr>
          <w:rFonts w:ascii="Times New Roman" w:eastAsia="仿宋_GB2312" w:hAnsi="Times New Roman"/>
          <w:color w:val="111010"/>
          <w:sz w:val="28"/>
          <w:szCs w:val="28"/>
          <w:shd w:val="clear" w:color="auto" w:fill="FFFFFF"/>
        </w:rPr>
        <w:lastRenderedPageBreak/>
        <w:t xml:space="preserve">     </w:t>
      </w:r>
      <w:r>
        <w:rPr>
          <w:rFonts w:ascii="Times New Roman" w:eastAsia="仿宋_GB2312" w:hAnsi="Times New Roman"/>
          <w:color w:val="111010"/>
          <w:sz w:val="32"/>
          <w:szCs w:val="32"/>
          <w:shd w:val="clear" w:color="auto" w:fill="FFFFFF"/>
        </w:rPr>
        <w:t xml:space="preserve"> </w:t>
      </w:r>
      <w:r>
        <w:rPr>
          <w:rFonts w:ascii="Times New Roman" w:eastAsia="仿宋_GB2312" w:hAnsi="Times New Roman"/>
          <w:color w:val="111010"/>
          <w:sz w:val="32"/>
          <w:szCs w:val="32"/>
          <w:shd w:val="clear" w:color="auto" w:fill="FFFFFF"/>
        </w:rPr>
        <w:t>有以上所列行为，承租人自退回公共租赁住房之日起五年内不得再次申请公共租赁住房；造成损失的，依法承担赔偿责任</w:t>
      </w:r>
      <w:r>
        <w:rPr>
          <w:rFonts w:ascii="Times New Roman" w:eastAsia="仿宋_GB2312" w:hAnsi="Times New Roman"/>
          <w:color w:val="111010"/>
          <w:sz w:val="28"/>
          <w:szCs w:val="28"/>
          <w:shd w:val="clear" w:color="auto" w:fill="FFFFFF"/>
        </w:rPr>
        <w:t>，</w:t>
      </w:r>
      <w:r>
        <w:rPr>
          <w:rFonts w:ascii="Times New Roman" w:eastAsia="仿宋_GB2312" w:hAnsi="Times New Roman"/>
          <w:color w:val="333333"/>
          <w:sz w:val="32"/>
          <w:szCs w:val="32"/>
        </w:rPr>
        <w:t>逾期不退回的可申请人民法院执行。</w:t>
      </w:r>
    </w:p>
    <w:p w14:paraId="44B2CF58" w14:textId="77777777" w:rsidR="00684315" w:rsidRDefault="009938D0">
      <w:pPr>
        <w:widowControl/>
        <w:spacing w:line="560" w:lineRule="exact"/>
        <w:jc w:val="center"/>
        <w:rPr>
          <w:rFonts w:ascii="Times New Roman" w:eastAsia="黑体" w:hAnsi="Times New Roman"/>
          <w:color w:val="000000" w:themeColor="text1"/>
          <w:kern w:val="0"/>
          <w:sz w:val="32"/>
          <w:szCs w:val="32"/>
        </w:rPr>
      </w:pPr>
      <w:r>
        <w:rPr>
          <w:rFonts w:ascii="Times New Roman" w:eastAsia="黑体" w:hAnsi="黑体"/>
          <w:color w:val="000000" w:themeColor="text1"/>
          <w:kern w:val="0"/>
          <w:sz w:val="32"/>
          <w:szCs w:val="32"/>
        </w:rPr>
        <w:t>第八章</w:t>
      </w:r>
      <w:r>
        <w:rPr>
          <w:rFonts w:ascii="Times New Roman" w:eastAsia="黑体" w:hAnsi="Times New Roman"/>
          <w:color w:val="000000" w:themeColor="text1"/>
          <w:kern w:val="0"/>
          <w:sz w:val="32"/>
          <w:szCs w:val="32"/>
        </w:rPr>
        <w:t xml:space="preserve"> </w:t>
      </w:r>
      <w:r>
        <w:rPr>
          <w:rFonts w:ascii="Times New Roman" w:eastAsia="黑体" w:hAnsi="黑体"/>
          <w:color w:val="000000" w:themeColor="text1"/>
          <w:kern w:val="0"/>
          <w:sz w:val="32"/>
          <w:szCs w:val="32"/>
        </w:rPr>
        <w:t>监督管理</w:t>
      </w:r>
    </w:p>
    <w:p w14:paraId="1AC94401" w14:textId="77777777" w:rsidR="00684315" w:rsidRDefault="009938D0">
      <w:pPr>
        <w:spacing w:line="560" w:lineRule="exact"/>
        <w:ind w:firstLineChars="200" w:firstLine="640"/>
        <w:rPr>
          <w:rFonts w:ascii="Times New Roman" w:eastAsia="仿宋_GB2312" w:hAnsi="Times New Roman"/>
          <w:color w:val="000000" w:themeColor="text1"/>
          <w:sz w:val="32"/>
          <w:szCs w:val="32"/>
        </w:rPr>
      </w:pPr>
      <w:bookmarkStart w:id="9" w:name="_Hlk44700134"/>
      <w:r>
        <w:rPr>
          <w:rFonts w:ascii="Times New Roman" w:eastAsia="黑体" w:hAnsi="黑体"/>
          <w:color w:val="000000" w:themeColor="text1"/>
          <w:sz w:val="32"/>
          <w:szCs w:val="32"/>
        </w:rPr>
        <w:t>第四十</w:t>
      </w:r>
      <w:r w:rsidR="002119BF">
        <w:rPr>
          <w:rFonts w:ascii="Times New Roman" w:eastAsia="黑体" w:hAnsi="黑体" w:hint="eastAsia"/>
          <w:color w:val="000000" w:themeColor="text1"/>
          <w:sz w:val="32"/>
          <w:szCs w:val="32"/>
        </w:rPr>
        <w:t>四</w:t>
      </w:r>
      <w:r>
        <w:rPr>
          <w:rFonts w:ascii="Times New Roman" w:eastAsia="黑体" w:hAnsi="黑体"/>
          <w:color w:val="000000" w:themeColor="text1"/>
          <w:sz w:val="32"/>
          <w:szCs w:val="32"/>
        </w:rPr>
        <w:t>条</w:t>
      </w:r>
      <w:bookmarkEnd w:id="9"/>
      <w:r>
        <w:rPr>
          <w:rFonts w:ascii="Times New Roman" w:eastAsia="仿宋_GB2312" w:hAnsi="Times New Roman"/>
          <w:color w:val="000000" w:themeColor="text1"/>
          <w:sz w:val="32"/>
          <w:szCs w:val="32"/>
        </w:rPr>
        <w:t xml:space="preserve"> </w:t>
      </w:r>
      <w:r>
        <w:rPr>
          <w:rFonts w:ascii="Times New Roman" w:eastAsia="仿宋_GB2312" w:hAnsi="仿宋_GB2312"/>
          <w:color w:val="000000" w:themeColor="text1"/>
          <w:sz w:val="32"/>
          <w:szCs w:val="32"/>
        </w:rPr>
        <w:t>师住房城乡建设部门应当对加大对公租房的监督检查力度，并立足我师实际不断完善公租房的政策和措施。</w:t>
      </w:r>
    </w:p>
    <w:p w14:paraId="36429675" w14:textId="77777777" w:rsidR="00684315" w:rsidRDefault="009938D0">
      <w:pPr>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黑体"/>
          <w:color w:val="000000" w:themeColor="text1"/>
          <w:sz w:val="32"/>
          <w:szCs w:val="32"/>
        </w:rPr>
        <w:t>第四十</w:t>
      </w:r>
      <w:r w:rsidR="002119BF">
        <w:rPr>
          <w:rFonts w:ascii="Times New Roman" w:eastAsia="黑体" w:hAnsi="黑体" w:hint="eastAsia"/>
          <w:color w:val="000000" w:themeColor="text1"/>
          <w:sz w:val="32"/>
          <w:szCs w:val="32"/>
        </w:rPr>
        <w:t>五</w:t>
      </w:r>
      <w:r>
        <w:rPr>
          <w:rFonts w:ascii="Times New Roman" w:eastAsia="黑体" w:hAnsi="黑体"/>
          <w:color w:val="000000" w:themeColor="text1"/>
          <w:sz w:val="32"/>
          <w:szCs w:val="32"/>
        </w:rPr>
        <w:t>条</w:t>
      </w:r>
      <w:r>
        <w:rPr>
          <w:rFonts w:ascii="Times New Roman" w:eastAsia="黑体" w:hAnsi="Times New Roman"/>
          <w:color w:val="000000" w:themeColor="text1"/>
          <w:sz w:val="32"/>
          <w:szCs w:val="32"/>
        </w:rPr>
        <w:t xml:space="preserve"> </w:t>
      </w:r>
      <w:hyperlink r:id="rId9" w:tgtFrame="_blank" w:history="1">
        <w:r>
          <w:rPr>
            <w:rFonts w:ascii="Times New Roman" w:eastAsia="仿宋_GB2312" w:hAnsi="仿宋_GB2312"/>
            <w:color w:val="000000" w:themeColor="text1"/>
            <w:sz w:val="32"/>
            <w:szCs w:val="32"/>
          </w:rPr>
          <w:t>房地产经纪机构</w:t>
        </w:r>
      </w:hyperlink>
      <w:r>
        <w:rPr>
          <w:rFonts w:ascii="Times New Roman" w:eastAsia="仿宋_GB2312" w:hAnsi="仿宋_GB2312"/>
          <w:color w:val="000000" w:themeColor="text1"/>
          <w:sz w:val="32"/>
          <w:szCs w:val="32"/>
        </w:rPr>
        <w:t>及其经纪人员不得提供公共租赁住房出租、转租、出售等经纪业务。</w:t>
      </w:r>
    </w:p>
    <w:p w14:paraId="3392D3E8" w14:textId="77777777" w:rsidR="00684315" w:rsidRDefault="009938D0">
      <w:pPr>
        <w:pStyle w:val="a5"/>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黑体" w:hAnsi="黑体" w:cs="Times New Roman"/>
          <w:color w:val="000000" w:themeColor="text1"/>
          <w:sz w:val="32"/>
          <w:szCs w:val="32"/>
          <w:lang w:eastAsia="zh-CN"/>
        </w:rPr>
        <w:t>第四十</w:t>
      </w:r>
      <w:r w:rsidR="002119BF">
        <w:rPr>
          <w:rFonts w:ascii="Times New Roman" w:eastAsia="黑体" w:hAnsi="黑体" w:cs="Times New Roman" w:hint="eastAsia"/>
          <w:color w:val="000000" w:themeColor="text1"/>
          <w:sz w:val="32"/>
          <w:szCs w:val="32"/>
          <w:lang w:eastAsia="zh-CN"/>
        </w:rPr>
        <w:t>六</w:t>
      </w:r>
      <w:r>
        <w:rPr>
          <w:rFonts w:ascii="Times New Roman" w:eastAsia="黑体" w:hAnsi="黑体" w:cs="Times New Roman"/>
          <w:color w:val="000000" w:themeColor="text1"/>
          <w:sz w:val="32"/>
          <w:szCs w:val="32"/>
          <w:lang w:eastAsia="zh-CN"/>
        </w:rPr>
        <w:t>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仿宋_GB2312" w:cs="Times New Roman"/>
          <w:color w:val="000000" w:themeColor="text1"/>
          <w:sz w:val="32"/>
          <w:szCs w:val="32"/>
          <w:lang w:eastAsia="zh-CN"/>
        </w:rPr>
        <w:t>团场应当加强对公共租赁住房运营管理的监督，设立公共租赁住房使用、管理、服务举报投诉电话、信箱等，畅通群众反映诉求的渠道，团场应加大对公共租赁住房的安全巡查力度排查化解安全隐患。</w:t>
      </w:r>
    </w:p>
    <w:p w14:paraId="22D8371C" w14:textId="77777777" w:rsidR="00684315" w:rsidRDefault="009938D0">
      <w:pPr>
        <w:pStyle w:val="a5"/>
        <w:spacing w:line="560" w:lineRule="exact"/>
        <w:ind w:firstLine="0"/>
        <w:jc w:val="center"/>
        <w:rPr>
          <w:rFonts w:ascii="Times New Roman" w:eastAsia="黑体" w:hAnsi="Times New Roman" w:cs="Times New Roman"/>
          <w:color w:val="000000" w:themeColor="text1"/>
          <w:sz w:val="32"/>
          <w:szCs w:val="32"/>
          <w:lang w:eastAsia="zh-CN"/>
        </w:rPr>
      </w:pPr>
      <w:r>
        <w:rPr>
          <w:rFonts w:ascii="Times New Roman" w:eastAsia="黑体" w:hAnsi="黑体" w:cs="Times New Roman"/>
          <w:color w:val="000000" w:themeColor="text1"/>
          <w:sz w:val="32"/>
          <w:szCs w:val="32"/>
          <w:lang w:eastAsia="zh-CN"/>
        </w:rPr>
        <w:t>第九章</w:t>
      </w:r>
      <w:r>
        <w:rPr>
          <w:rFonts w:ascii="Times New Roman" w:eastAsia="黑体" w:hAnsi="Times New Roman" w:cs="Times New Roman"/>
          <w:color w:val="000000" w:themeColor="text1"/>
          <w:sz w:val="32"/>
          <w:szCs w:val="32"/>
          <w:lang w:eastAsia="zh-CN"/>
        </w:rPr>
        <w:t xml:space="preserve">  </w:t>
      </w:r>
      <w:r>
        <w:rPr>
          <w:rFonts w:ascii="Times New Roman" w:eastAsia="黑体" w:hAnsi="黑体" w:cs="Times New Roman"/>
          <w:color w:val="000000" w:themeColor="text1"/>
          <w:sz w:val="32"/>
          <w:szCs w:val="32"/>
          <w:lang w:eastAsia="zh-CN"/>
        </w:rPr>
        <w:t>附</w:t>
      </w:r>
      <w:r>
        <w:rPr>
          <w:rFonts w:ascii="Times New Roman" w:eastAsia="黑体" w:hAnsi="Times New Roman" w:cs="Times New Roman"/>
          <w:color w:val="000000" w:themeColor="text1"/>
          <w:sz w:val="32"/>
          <w:szCs w:val="32"/>
          <w:lang w:eastAsia="zh-CN"/>
        </w:rPr>
        <w:t xml:space="preserve">  </w:t>
      </w:r>
      <w:r>
        <w:rPr>
          <w:rFonts w:ascii="Times New Roman" w:eastAsia="黑体" w:hAnsi="黑体" w:cs="Times New Roman"/>
          <w:color w:val="000000" w:themeColor="text1"/>
          <w:sz w:val="32"/>
          <w:szCs w:val="32"/>
          <w:lang w:eastAsia="zh-CN"/>
        </w:rPr>
        <w:t>则</w:t>
      </w:r>
    </w:p>
    <w:p w14:paraId="5BC7001E" w14:textId="77777777" w:rsidR="00684315" w:rsidRDefault="009938D0">
      <w:pPr>
        <w:pStyle w:val="a5"/>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黑体" w:hAnsi="Times New Roman" w:cs="Times New Roman"/>
          <w:color w:val="000000" w:themeColor="text1"/>
          <w:kern w:val="2"/>
          <w:sz w:val="32"/>
          <w:szCs w:val="32"/>
          <w:lang w:eastAsia="zh-CN"/>
        </w:rPr>
        <w:t xml:space="preserve"> </w:t>
      </w:r>
      <w:r>
        <w:rPr>
          <w:rFonts w:ascii="Times New Roman" w:eastAsia="黑体" w:hAnsi="黑体" w:cs="Times New Roman"/>
          <w:color w:val="000000" w:themeColor="text1"/>
          <w:kern w:val="2"/>
          <w:sz w:val="32"/>
          <w:szCs w:val="32"/>
          <w:lang w:eastAsia="zh-CN"/>
        </w:rPr>
        <w:t>第四十</w:t>
      </w:r>
      <w:r w:rsidR="00AE75C1">
        <w:rPr>
          <w:rFonts w:ascii="Times New Roman" w:eastAsia="黑体" w:hAnsi="黑体" w:cs="Times New Roman" w:hint="eastAsia"/>
          <w:color w:val="000000" w:themeColor="text1"/>
          <w:kern w:val="2"/>
          <w:sz w:val="32"/>
          <w:szCs w:val="32"/>
          <w:lang w:eastAsia="zh-CN"/>
        </w:rPr>
        <w:t>七</w:t>
      </w:r>
      <w:r>
        <w:rPr>
          <w:rFonts w:ascii="Times New Roman" w:eastAsia="黑体" w:hAnsi="黑体" w:cs="Times New Roman"/>
          <w:color w:val="000000" w:themeColor="text1"/>
          <w:kern w:val="2"/>
          <w:sz w:val="32"/>
          <w:szCs w:val="32"/>
          <w:lang w:eastAsia="zh-CN"/>
        </w:rPr>
        <w:t>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仿宋_GB2312" w:cs="Times New Roman"/>
          <w:color w:val="000000" w:themeColor="text1"/>
          <w:sz w:val="32"/>
          <w:szCs w:val="32"/>
          <w:lang w:eastAsia="zh-CN"/>
        </w:rPr>
        <w:t>团场</w:t>
      </w:r>
      <w:r>
        <w:rPr>
          <w:rFonts w:ascii="Times New Roman" w:eastAsia="仿宋_GB2312" w:hAnsi="仿宋_GB2312" w:cs="Times New Roman" w:hint="eastAsia"/>
          <w:color w:val="000000" w:themeColor="text1"/>
          <w:sz w:val="32"/>
          <w:szCs w:val="32"/>
          <w:lang w:eastAsia="zh-CN"/>
        </w:rPr>
        <w:t>和社区</w:t>
      </w:r>
      <w:r>
        <w:rPr>
          <w:rFonts w:ascii="Times New Roman" w:eastAsia="仿宋_GB2312" w:hAnsi="仿宋_GB2312" w:cs="Times New Roman"/>
          <w:color w:val="000000" w:themeColor="text1"/>
          <w:sz w:val="32"/>
          <w:szCs w:val="32"/>
          <w:lang w:eastAsia="zh-CN"/>
        </w:rPr>
        <w:t>及有</w:t>
      </w:r>
      <w:r>
        <w:rPr>
          <w:rFonts w:ascii="Times New Roman" w:eastAsia="仿宋_GB2312" w:hAnsi="仿宋_GB2312" w:cs="Times New Roman" w:hint="eastAsia"/>
          <w:color w:val="000000" w:themeColor="text1"/>
          <w:sz w:val="32"/>
          <w:szCs w:val="32"/>
          <w:lang w:eastAsia="zh-CN"/>
        </w:rPr>
        <w:t>师</w:t>
      </w:r>
      <w:r>
        <w:rPr>
          <w:rFonts w:ascii="Times New Roman" w:eastAsia="仿宋_GB2312" w:hAnsi="仿宋_GB2312" w:cs="Times New Roman"/>
          <w:color w:val="000000" w:themeColor="text1"/>
          <w:sz w:val="32"/>
          <w:szCs w:val="32"/>
          <w:lang w:eastAsia="zh-CN"/>
        </w:rPr>
        <w:t>关部门工作人员</w:t>
      </w:r>
      <w:r>
        <w:rPr>
          <w:rFonts w:ascii="Times New Roman" w:eastAsia="仿宋_GB2312" w:hAnsi="仿宋_GB2312" w:cs="Times New Roman"/>
          <w:color w:val="000000" w:themeColor="text1"/>
          <w:sz w:val="32"/>
          <w:szCs w:val="32"/>
          <w:shd w:val="clear" w:color="auto" w:fill="FFFFFF"/>
          <w:lang w:eastAsia="zh-CN"/>
        </w:rPr>
        <w:t>在公共租赁住房管理工作中滥用职权、玩忽职守、徇私舞弊以及申请人、承租人等违反公共租赁住房管理有关规定的，</w:t>
      </w:r>
      <w:r>
        <w:rPr>
          <w:rFonts w:ascii="Times New Roman" w:eastAsia="仿宋_GB2312" w:hAnsi="仿宋_GB2312" w:cs="Times New Roman"/>
          <w:color w:val="000000" w:themeColor="text1"/>
          <w:sz w:val="32"/>
          <w:szCs w:val="32"/>
          <w:lang w:eastAsia="zh-CN"/>
        </w:rPr>
        <w:t>按照《公共租赁住房管理办法》（住房城乡建设部令第</w:t>
      </w:r>
      <w:r>
        <w:rPr>
          <w:rFonts w:ascii="Times New Roman" w:eastAsia="仿宋_GB2312" w:hAnsi="Times New Roman" w:cs="Times New Roman"/>
          <w:color w:val="000000" w:themeColor="text1"/>
          <w:sz w:val="32"/>
          <w:szCs w:val="32"/>
          <w:lang w:eastAsia="zh-CN"/>
        </w:rPr>
        <w:t>11</w:t>
      </w:r>
      <w:r>
        <w:rPr>
          <w:rFonts w:ascii="Times New Roman" w:eastAsia="仿宋_GB2312" w:hAnsi="仿宋_GB2312" w:cs="Times New Roman"/>
          <w:color w:val="000000" w:themeColor="text1"/>
          <w:sz w:val="32"/>
          <w:szCs w:val="32"/>
          <w:lang w:eastAsia="zh-CN"/>
        </w:rPr>
        <w:t>号）的有关规定进行处理。</w:t>
      </w:r>
    </w:p>
    <w:p w14:paraId="7C5C5BA8" w14:textId="77777777" w:rsidR="00684315" w:rsidRPr="00AE75C1" w:rsidRDefault="009938D0">
      <w:pPr>
        <w:spacing w:line="560" w:lineRule="exact"/>
        <w:ind w:firstLineChars="200" w:firstLine="640"/>
        <w:rPr>
          <w:rFonts w:ascii="Times New Roman" w:eastAsia="仿宋_GB2312" w:hAnsi="仿宋_GB2312"/>
          <w:color w:val="000000" w:themeColor="text1"/>
          <w:sz w:val="32"/>
          <w:szCs w:val="32"/>
        </w:rPr>
      </w:pPr>
      <w:r>
        <w:rPr>
          <w:rFonts w:ascii="Times New Roman" w:eastAsia="黑体" w:hAnsi="黑体"/>
          <w:color w:val="000000" w:themeColor="text1"/>
          <w:sz w:val="32"/>
          <w:szCs w:val="32"/>
        </w:rPr>
        <w:t>第四十</w:t>
      </w:r>
      <w:r w:rsidR="00AE75C1">
        <w:rPr>
          <w:rFonts w:ascii="Times New Roman" w:eastAsia="黑体" w:hAnsi="黑体" w:hint="eastAsia"/>
          <w:color w:val="000000" w:themeColor="text1"/>
          <w:sz w:val="32"/>
          <w:szCs w:val="32"/>
        </w:rPr>
        <w:t>八</w:t>
      </w:r>
      <w:r>
        <w:rPr>
          <w:rFonts w:ascii="Times New Roman" w:eastAsia="黑体" w:hAnsi="黑体"/>
          <w:color w:val="000000" w:themeColor="text1"/>
          <w:sz w:val="32"/>
          <w:szCs w:val="32"/>
        </w:rPr>
        <w:t>条</w:t>
      </w:r>
      <w:r>
        <w:rPr>
          <w:rFonts w:ascii="Times New Roman" w:eastAsia="仿宋_GB2312" w:hAnsi="Times New Roman"/>
          <w:color w:val="000000" w:themeColor="text1"/>
          <w:sz w:val="32"/>
          <w:szCs w:val="32"/>
        </w:rPr>
        <w:t xml:space="preserve"> </w:t>
      </w:r>
      <w:r w:rsidRPr="00AE75C1">
        <w:rPr>
          <w:rFonts w:ascii="Times New Roman" w:eastAsia="仿宋_GB2312" w:hAnsi="仿宋_GB2312"/>
          <w:color w:val="000000" w:themeColor="text1"/>
          <w:sz w:val="32"/>
          <w:szCs w:val="32"/>
        </w:rPr>
        <w:t>本</w:t>
      </w:r>
      <w:r w:rsidR="00694C11" w:rsidRPr="00AE75C1">
        <w:rPr>
          <w:rFonts w:ascii="Times New Roman" w:eastAsia="仿宋_GB2312" w:hAnsi="仿宋_GB2312" w:hint="eastAsia"/>
          <w:color w:val="000000" w:themeColor="text1"/>
          <w:sz w:val="32"/>
          <w:szCs w:val="32"/>
        </w:rPr>
        <w:t>办法</w:t>
      </w:r>
      <w:r w:rsidRPr="00AE75C1">
        <w:rPr>
          <w:rFonts w:ascii="Times New Roman" w:eastAsia="仿宋_GB2312" w:hAnsi="仿宋_GB2312"/>
          <w:color w:val="000000" w:themeColor="text1"/>
          <w:sz w:val="32"/>
          <w:szCs w:val="32"/>
        </w:rPr>
        <w:t>自</w:t>
      </w:r>
      <w:r w:rsidR="00375BD7" w:rsidRPr="00AE75C1">
        <w:rPr>
          <w:rFonts w:ascii="Times New Roman" w:eastAsia="仿宋_GB2312" w:hAnsi="仿宋_GB2312" w:hint="eastAsia"/>
          <w:color w:val="000000" w:themeColor="text1"/>
          <w:sz w:val="32"/>
          <w:szCs w:val="32"/>
        </w:rPr>
        <w:t>公</w:t>
      </w:r>
      <w:r w:rsidRPr="00AE75C1">
        <w:rPr>
          <w:rFonts w:ascii="Times New Roman" w:eastAsia="仿宋_GB2312" w:hAnsi="仿宋_GB2312"/>
          <w:color w:val="000000" w:themeColor="text1"/>
          <w:sz w:val="32"/>
          <w:szCs w:val="32"/>
        </w:rPr>
        <w:t>布之日起试行。</w:t>
      </w:r>
    </w:p>
    <w:p w14:paraId="7E353749" w14:textId="77777777" w:rsidR="002054A4" w:rsidRDefault="002054A4" w:rsidP="00C95958">
      <w:pPr>
        <w:pStyle w:val="a0"/>
      </w:pPr>
    </w:p>
    <w:p w14:paraId="5A96E414" w14:textId="77777777" w:rsidR="002054A4" w:rsidRDefault="002054A4" w:rsidP="00C95958">
      <w:pPr>
        <w:pStyle w:val="a0"/>
      </w:pPr>
    </w:p>
    <w:p w14:paraId="69B8B725" w14:textId="77777777" w:rsidR="00C95958" w:rsidRPr="00C95958" w:rsidRDefault="00C95958" w:rsidP="00C95958">
      <w:pPr>
        <w:pStyle w:val="a0"/>
      </w:pPr>
    </w:p>
    <w:sectPr w:rsidR="00C95958" w:rsidRPr="00C95958" w:rsidSect="00684315">
      <w:footerReference w:type="default" r:id="rId10"/>
      <w:pgSz w:w="11906" w:h="16838"/>
      <w:pgMar w:top="2098" w:right="1474" w:bottom="1985" w:left="158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A1D5A" w14:textId="77777777" w:rsidR="00743E72" w:rsidRDefault="00743E72" w:rsidP="00684315">
      <w:r>
        <w:separator/>
      </w:r>
    </w:p>
  </w:endnote>
  <w:endnote w:type="continuationSeparator" w:id="0">
    <w:p w14:paraId="3EB3AA56" w14:textId="77777777" w:rsidR="00743E72" w:rsidRDefault="00743E72" w:rsidP="0068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9FAEB" w14:textId="77777777" w:rsidR="00684315" w:rsidRDefault="00743E72">
    <w:pPr>
      <w:pStyle w:val="a7"/>
      <w:jc w:val="right"/>
      <w:rPr>
        <w:rFonts w:asciiTheme="minorEastAsia" w:eastAsiaTheme="minorEastAsia" w:hAnsiTheme="minorEastAsia"/>
        <w:sz w:val="28"/>
        <w:szCs w:val="28"/>
      </w:rPr>
    </w:pPr>
    <w:r>
      <w:rPr>
        <w:noProof/>
        <w:sz w:val="28"/>
      </w:rPr>
      <w:pict w14:anchorId="3A73E657">
        <v:shapetype id="_x0000_t202" coordsize="21600,21600" o:spt="202" path="m,l,21600r21600,l21600,xe">
          <v:stroke joinstyle="miter"/>
          <v:path gradientshapeok="t" o:connecttype="rect"/>
        </v:shapetype>
        <v:shape id="Text Box 1" o:spid="_x0000_s2050" type="#_x0000_t202" style="position:absolute;left:0;text-align:left;margin-left:-500.5pt;margin-top:0;width:9.05pt;height:30.9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" filled="f" stroked="f">
          <v:textbox style="mso-fit-shape-to-text:t" inset="0,0,0,0">
            <w:txbxContent>
              <w:sdt>
                <w:sdtPr>
                  <w:id w:val="1379081"/>
                </w:sdtPr>
                <w:sdtEndPr>
                  <w:rPr>
                    <w:rFonts w:asciiTheme="minorEastAsia" w:eastAsiaTheme="minorEastAsia" w:hAnsiTheme="minorEastAsia"/>
                    <w:sz w:val="28"/>
                    <w:szCs w:val="28"/>
                  </w:rPr>
                </w:sdtEndPr>
                <w:sdtContent>
                  <w:p w14:paraId="0B586443" w14:textId="77777777" w:rsidR="00684315" w:rsidRDefault="00670906">
                    <w:pPr>
                      <w:pStyle w:val="a7"/>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9938D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C173E2" w:rsidRPr="00C173E2">
                      <w:rPr>
                        <w:rFonts w:asciiTheme="minorEastAsia" w:eastAsiaTheme="minorEastAsia" w:hAnsiTheme="minorEastAsia"/>
                        <w:noProof/>
                        <w:sz w:val="28"/>
                        <w:szCs w:val="28"/>
                        <w:lang w:val="zh-CN"/>
                      </w:rPr>
                      <w:t>1</w:t>
                    </w:r>
                    <w:r>
                      <w:rPr>
                        <w:rFonts w:asciiTheme="minorEastAsia" w:eastAsiaTheme="minorEastAsia" w:hAnsiTheme="minorEastAsia"/>
                        <w:sz w:val="28"/>
                        <w:szCs w:val="28"/>
                      </w:rPr>
                      <w:fldChar w:fldCharType="end"/>
                    </w:r>
                  </w:p>
                </w:sdtContent>
              </w:sdt>
              <w:p w14:paraId="590B0AD9" w14:textId="77777777" w:rsidR="00684315" w:rsidRDefault="00684315">
                <w:pPr>
                  <w:pStyle w:val="a0"/>
                </w:pPr>
              </w:p>
            </w:txbxContent>
          </v:textbox>
          <w10:wrap anchorx="margin"/>
        </v:shape>
      </w:pict>
    </w:r>
  </w:p>
  <w:p w14:paraId="714C0706" w14:textId="77777777" w:rsidR="00684315" w:rsidRDefault="006843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C3076" w14:textId="77777777" w:rsidR="00743E72" w:rsidRDefault="00743E72" w:rsidP="00684315">
      <w:r>
        <w:separator/>
      </w:r>
    </w:p>
  </w:footnote>
  <w:footnote w:type="continuationSeparator" w:id="0">
    <w:p w14:paraId="73E3B7A2" w14:textId="77777777" w:rsidR="00743E72" w:rsidRDefault="00743E72" w:rsidP="00684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72D3"/>
    <w:rsid w:val="00001FAB"/>
    <w:rsid w:val="0000632F"/>
    <w:rsid w:val="00013B09"/>
    <w:rsid w:val="00023403"/>
    <w:rsid w:val="00045CFE"/>
    <w:rsid w:val="0006220B"/>
    <w:rsid w:val="000950ED"/>
    <w:rsid w:val="000A61BE"/>
    <w:rsid w:val="000A7A40"/>
    <w:rsid w:val="000B432F"/>
    <w:rsid w:val="000B5B9C"/>
    <w:rsid w:val="000B765C"/>
    <w:rsid w:val="000C428D"/>
    <w:rsid w:val="000D1CB2"/>
    <w:rsid w:val="000D7880"/>
    <w:rsid w:val="000E4155"/>
    <w:rsid w:val="000E52FA"/>
    <w:rsid w:val="000F201E"/>
    <w:rsid w:val="000F3F5A"/>
    <w:rsid w:val="000F6189"/>
    <w:rsid w:val="001006A5"/>
    <w:rsid w:val="001076DB"/>
    <w:rsid w:val="0011054D"/>
    <w:rsid w:val="00111EB9"/>
    <w:rsid w:val="00120562"/>
    <w:rsid w:val="00131DE2"/>
    <w:rsid w:val="00146547"/>
    <w:rsid w:val="00164F2F"/>
    <w:rsid w:val="001751DA"/>
    <w:rsid w:val="00183F9E"/>
    <w:rsid w:val="001927FA"/>
    <w:rsid w:val="001A6E08"/>
    <w:rsid w:val="001B1321"/>
    <w:rsid w:val="001D3136"/>
    <w:rsid w:val="001D7BCA"/>
    <w:rsid w:val="001E4A96"/>
    <w:rsid w:val="001E5AFF"/>
    <w:rsid w:val="001E5DEC"/>
    <w:rsid w:val="001F58A9"/>
    <w:rsid w:val="002054A4"/>
    <w:rsid w:val="002119BF"/>
    <w:rsid w:val="0021243F"/>
    <w:rsid w:val="00213C36"/>
    <w:rsid w:val="00221C90"/>
    <w:rsid w:val="00221EE1"/>
    <w:rsid w:val="002326D8"/>
    <w:rsid w:val="00236114"/>
    <w:rsid w:val="00242C56"/>
    <w:rsid w:val="0024463A"/>
    <w:rsid w:val="00245D34"/>
    <w:rsid w:val="00260B6B"/>
    <w:rsid w:val="00275EBD"/>
    <w:rsid w:val="002769EF"/>
    <w:rsid w:val="00297628"/>
    <w:rsid w:val="002A1F91"/>
    <w:rsid w:val="002B65CF"/>
    <w:rsid w:val="002C2B27"/>
    <w:rsid w:val="002D2B6E"/>
    <w:rsid w:val="002D40E2"/>
    <w:rsid w:val="002D5B75"/>
    <w:rsid w:val="00320524"/>
    <w:rsid w:val="00320DDA"/>
    <w:rsid w:val="0032552D"/>
    <w:rsid w:val="00325AEB"/>
    <w:rsid w:val="0032618C"/>
    <w:rsid w:val="00333C50"/>
    <w:rsid w:val="00337C2D"/>
    <w:rsid w:val="003503E9"/>
    <w:rsid w:val="003504D0"/>
    <w:rsid w:val="00357446"/>
    <w:rsid w:val="00360FEF"/>
    <w:rsid w:val="00374F31"/>
    <w:rsid w:val="00375BD7"/>
    <w:rsid w:val="00381F86"/>
    <w:rsid w:val="003823BF"/>
    <w:rsid w:val="003828C0"/>
    <w:rsid w:val="0038779A"/>
    <w:rsid w:val="003928D6"/>
    <w:rsid w:val="0039714F"/>
    <w:rsid w:val="003B4831"/>
    <w:rsid w:val="003C08E5"/>
    <w:rsid w:val="003D6368"/>
    <w:rsid w:val="003E0622"/>
    <w:rsid w:val="00400E6E"/>
    <w:rsid w:val="00406129"/>
    <w:rsid w:val="0041153D"/>
    <w:rsid w:val="00421841"/>
    <w:rsid w:val="004264EF"/>
    <w:rsid w:val="004313CC"/>
    <w:rsid w:val="004335D8"/>
    <w:rsid w:val="00436A73"/>
    <w:rsid w:val="004479FC"/>
    <w:rsid w:val="00467847"/>
    <w:rsid w:val="0047400C"/>
    <w:rsid w:val="0048247E"/>
    <w:rsid w:val="0049291F"/>
    <w:rsid w:val="004A0E3B"/>
    <w:rsid w:val="004B169E"/>
    <w:rsid w:val="004E376E"/>
    <w:rsid w:val="004E60F6"/>
    <w:rsid w:val="004E7084"/>
    <w:rsid w:val="004F1E8E"/>
    <w:rsid w:val="004F35DB"/>
    <w:rsid w:val="0050399F"/>
    <w:rsid w:val="00504BA5"/>
    <w:rsid w:val="00510932"/>
    <w:rsid w:val="0051257B"/>
    <w:rsid w:val="00513138"/>
    <w:rsid w:val="00515E2D"/>
    <w:rsid w:val="00520862"/>
    <w:rsid w:val="00520C36"/>
    <w:rsid w:val="005236AA"/>
    <w:rsid w:val="005270AF"/>
    <w:rsid w:val="0052774D"/>
    <w:rsid w:val="0053473A"/>
    <w:rsid w:val="00535EF7"/>
    <w:rsid w:val="00566071"/>
    <w:rsid w:val="005666A7"/>
    <w:rsid w:val="00594D07"/>
    <w:rsid w:val="005954C5"/>
    <w:rsid w:val="005A00CC"/>
    <w:rsid w:val="005A5118"/>
    <w:rsid w:val="005B2F62"/>
    <w:rsid w:val="005B6EE1"/>
    <w:rsid w:val="005B775E"/>
    <w:rsid w:val="005C2184"/>
    <w:rsid w:val="005C32CA"/>
    <w:rsid w:val="005E3326"/>
    <w:rsid w:val="005F6EE0"/>
    <w:rsid w:val="00607608"/>
    <w:rsid w:val="00612150"/>
    <w:rsid w:val="00615E3F"/>
    <w:rsid w:val="006204C9"/>
    <w:rsid w:val="006224BE"/>
    <w:rsid w:val="00622B0E"/>
    <w:rsid w:val="00630893"/>
    <w:rsid w:val="006506D7"/>
    <w:rsid w:val="00652412"/>
    <w:rsid w:val="00654E38"/>
    <w:rsid w:val="00656F5C"/>
    <w:rsid w:val="00664A31"/>
    <w:rsid w:val="00670906"/>
    <w:rsid w:val="00684315"/>
    <w:rsid w:val="00694C11"/>
    <w:rsid w:val="006A22F8"/>
    <w:rsid w:val="006A3BCA"/>
    <w:rsid w:val="006A491C"/>
    <w:rsid w:val="006C3410"/>
    <w:rsid w:val="006D0C45"/>
    <w:rsid w:val="006D63B6"/>
    <w:rsid w:val="006F122A"/>
    <w:rsid w:val="006F1331"/>
    <w:rsid w:val="006F22B3"/>
    <w:rsid w:val="00700154"/>
    <w:rsid w:val="0071081C"/>
    <w:rsid w:val="00720347"/>
    <w:rsid w:val="00720C8B"/>
    <w:rsid w:val="00723731"/>
    <w:rsid w:val="00743E72"/>
    <w:rsid w:val="00745D5C"/>
    <w:rsid w:val="007561ED"/>
    <w:rsid w:val="00762E04"/>
    <w:rsid w:val="007631DE"/>
    <w:rsid w:val="007708E7"/>
    <w:rsid w:val="00770BC0"/>
    <w:rsid w:val="00777689"/>
    <w:rsid w:val="00792C14"/>
    <w:rsid w:val="007934AF"/>
    <w:rsid w:val="007B4096"/>
    <w:rsid w:val="007C0884"/>
    <w:rsid w:val="007C1427"/>
    <w:rsid w:val="007C6ACD"/>
    <w:rsid w:val="007D3D26"/>
    <w:rsid w:val="00815456"/>
    <w:rsid w:val="00816B44"/>
    <w:rsid w:val="008237B7"/>
    <w:rsid w:val="0083186F"/>
    <w:rsid w:val="00832E89"/>
    <w:rsid w:val="008478DF"/>
    <w:rsid w:val="00854BE4"/>
    <w:rsid w:val="00855649"/>
    <w:rsid w:val="00863C1F"/>
    <w:rsid w:val="008700FD"/>
    <w:rsid w:val="00870E73"/>
    <w:rsid w:val="00872FB8"/>
    <w:rsid w:val="0087538E"/>
    <w:rsid w:val="008808A6"/>
    <w:rsid w:val="008820C2"/>
    <w:rsid w:val="00887DAF"/>
    <w:rsid w:val="008B0592"/>
    <w:rsid w:val="008C58A0"/>
    <w:rsid w:val="008E39C6"/>
    <w:rsid w:val="008E4DC9"/>
    <w:rsid w:val="00904CC8"/>
    <w:rsid w:val="00904DE3"/>
    <w:rsid w:val="0090630C"/>
    <w:rsid w:val="00907D34"/>
    <w:rsid w:val="00915ECD"/>
    <w:rsid w:val="0091798E"/>
    <w:rsid w:val="00922928"/>
    <w:rsid w:val="009244DF"/>
    <w:rsid w:val="009252F0"/>
    <w:rsid w:val="00932086"/>
    <w:rsid w:val="00934C88"/>
    <w:rsid w:val="0094722E"/>
    <w:rsid w:val="00947DD1"/>
    <w:rsid w:val="00951119"/>
    <w:rsid w:val="009521B5"/>
    <w:rsid w:val="0098106C"/>
    <w:rsid w:val="00982235"/>
    <w:rsid w:val="00982B7A"/>
    <w:rsid w:val="00984117"/>
    <w:rsid w:val="009938D0"/>
    <w:rsid w:val="009957ED"/>
    <w:rsid w:val="009A208C"/>
    <w:rsid w:val="009A3814"/>
    <w:rsid w:val="009B4B8A"/>
    <w:rsid w:val="009C025D"/>
    <w:rsid w:val="009D26C2"/>
    <w:rsid w:val="009D5555"/>
    <w:rsid w:val="009E362F"/>
    <w:rsid w:val="009E45BA"/>
    <w:rsid w:val="009E5058"/>
    <w:rsid w:val="009E5F0B"/>
    <w:rsid w:val="009F3082"/>
    <w:rsid w:val="009F3A88"/>
    <w:rsid w:val="009F514C"/>
    <w:rsid w:val="009F6E5F"/>
    <w:rsid w:val="00A01990"/>
    <w:rsid w:val="00A12F18"/>
    <w:rsid w:val="00A2439A"/>
    <w:rsid w:val="00A3509E"/>
    <w:rsid w:val="00A451A0"/>
    <w:rsid w:val="00A50AAE"/>
    <w:rsid w:val="00A768BE"/>
    <w:rsid w:val="00A773D8"/>
    <w:rsid w:val="00A816E0"/>
    <w:rsid w:val="00A915FF"/>
    <w:rsid w:val="00A923C3"/>
    <w:rsid w:val="00A93589"/>
    <w:rsid w:val="00A96868"/>
    <w:rsid w:val="00AA4A5E"/>
    <w:rsid w:val="00AA60A5"/>
    <w:rsid w:val="00AA69EC"/>
    <w:rsid w:val="00AC356F"/>
    <w:rsid w:val="00AC7841"/>
    <w:rsid w:val="00AD6209"/>
    <w:rsid w:val="00AD788B"/>
    <w:rsid w:val="00AE75C1"/>
    <w:rsid w:val="00AF0F7B"/>
    <w:rsid w:val="00AF4D9C"/>
    <w:rsid w:val="00AF5E67"/>
    <w:rsid w:val="00B11AC6"/>
    <w:rsid w:val="00B27954"/>
    <w:rsid w:val="00B3610B"/>
    <w:rsid w:val="00B46A88"/>
    <w:rsid w:val="00B63262"/>
    <w:rsid w:val="00B75285"/>
    <w:rsid w:val="00B75F00"/>
    <w:rsid w:val="00B87776"/>
    <w:rsid w:val="00B961F9"/>
    <w:rsid w:val="00B96F46"/>
    <w:rsid w:val="00BC0E91"/>
    <w:rsid w:val="00BD24D7"/>
    <w:rsid w:val="00BE1913"/>
    <w:rsid w:val="00BE41DE"/>
    <w:rsid w:val="00BF3FFB"/>
    <w:rsid w:val="00BF43D1"/>
    <w:rsid w:val="00BF5534"/>
    <w:rsid w:val="00C041D0"/>
    <w:rsid w:val="00C11D3F"/>
    <w:rsid w:val="00C14CC7"/>
    <w:rsid w:val="00C16565"/>
    <w:rsid w:val="00C173E2"/>
    <w:rsid w:val="00C17A9E"/>
    <w:rsid w:val="00C227B4"/>
    <w:rsid w:val="00C50020"/>
    <w:rsid w:val="00C512A5"/>
    <w:rsid w:val="00C52BA0"/>
    <w:rsid w:val="00C64C21"/>
    <w:rsid w:val="00C64FA7"/>
    <w:rsid w:val="00C65673"/>
    <w:rsid w:val="00C70CE7"/>
    <w:rsid w:val="00C74F5A"/>
    <w:rsid w:val="00C85A6E"/>
    <w:rsid w:val="00C95958"/>
    <w:rsid w:val="00C97C7B"/>
    <w:rsid w:val="00CB1B3D"/>
    <w:rsid w:val="00CB4575"/>
    <w:rsid w:val="00CC0585"/>
    <w:rsid w:val="00CE4804"/>
    <w:rsid w:val="00CF6355"/>
    <w:rsid w:val="00D104C6"/>
    <w:rsid w:val="00D214ED"/>
    <w:rsid w:val="00D56B74"/>
    <w:rsid w:val="00D60171"/>
    <w:rsid w:val="00DB0B4E"/>
    <w:rsid w:val="00DB136E"/>
    <w:rsid w:val="00DB7F57"/>
    <w:rsid w:val="00DC72D3"/>
    <w:rsid w:val="00DD6769"/>
    <w:rsid w:val="00DD7846"/>
    <w:rsid w:val="00DF683B"/>
    <w:rsid w:val="00E129BA"/>
    <w:rsid w:val="00E17612"/>
    <w:rsid w:val="00E31691"/>
    <w:rsid w:val="00E4612B"/>
    <w:rsid w:val="00E503D4"/>
    <w:rsid w:val="00E50715"/>
    <w:rsid w:val="00E561C7"/>
    <w:rsid w:val="00E6132F"/>
    <w:rsid w:val="00E613CB"/>
    <w:rsid w:val="00E63690"/>
    <w:rsid w:val="00E67EC4"/>
    <w:rsid w:val="00E70AE8"/>
    <w:rsid w:val="00E80E1B"/>
    <w:rsid w:val="00E84AE6"/>
    <w:rsid w:val="00E93C55"/>
    <w:rsid w:val="00E94A81"/>
    <w:rsid w:val="00EC0AAF"/>
    <w:rsid w:val="00EE5CB2"/>
    <w:rsid w:val="00EE789C"/>
    <w:rsid w:val="00EF7309"/>
    <w:rsid w:val="00EF7B5E"/>
    <w:rsid w:val="00F022D5"/>
    <w:rsid w:val="00F115B4"/>
    <w:rsid w:val="00F14948"/>
    <w:rsid w:val="00F17678"/>
    <w:rsid w:val="00F31D1D"/>
    <w:rsid w:val="00F34835"/>
    <w:rsid w:val="00F34D19"/>
    <w:rsid w:val="00F4337F"/>
    <w:rsid w:val="00F612F1"/>
    <w:rsid w:val="00F61DC7"/>
    <w:rsid w:val="00F6490C"/>
    <w:rsid w:val="00F72A26"/>
    <w:rsid w:val="00F760F0"/>
    <w:rsid w:val="00F87448"/>
    <w:rsid w:val="00F87679"/>
    <w:rsid w:val="00F92C51"/>
    <w:rsid w:val="00F96C29"/>
    <w:rsid w:val="00FA3188"/>
    <w:rsid w:val="00FA786D"/>
    <w:rsid w:val="00FB64B5"/>
    <w:rsid w:val="00FC154C"/>
    <w:rsid w:val="00FC1E0E"/>
    <w:rsid w:val="00FC38D0"/>
    <w:rsid w:val="00FD3867"/>
    <w:rsid w:val="00FD3D82"/>
    <w:rsid w:val="00FE40AF"/>
    <w:rsid w:val="00FF0CFD"/>
    <w:rsid w:val="140617DB"/>
    <w:rsid w:val="2570349E"/>
    <w:rsid w:val="280D09A4"/>
    <w:rsid w:val="2ED53370"/>
    <w:rsid w:val="38CD3A31"/>
    <w:rsid w:val="4415676C"/>
    <w:rsid w:val="6D140D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BAB403"/>
  <w15:docId w15:val="{4AD7DF9A-76B9-4A67-84B4-67F71BA0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84315"/>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684315"/>
  </w:style>
  <w:style w:type="paragraph" w:styleId="a5">
    <w:name w:val="Plain Text"/>
    <w:basedOn w:val="a"/>
    <w:link w:val="a6"/>
    <w:qFormat/>
    <w:rsid w:val="00684315"/>
    <w:pPr>
      <w:widowControl/>
      <w:ind w:firstLine="360"/>
      <w:jc w:val="left"/>
    </w:pPr>
    <w:rPr>
      <w:rFonts w:ascii="宋体" w:hAnsi="Courier New" w:cs="Courier New"/>
      <w:kern w:val="0"/>
      <w:sz w:val="22"/>
      <w:szCs w:val="21"/>
      <w:lang w:eastAsia="en-US"/>
    </w:rPr>
  </w:style>
  <w:style w:type="paragraph" w:styleId="a7">
    <w:name w:val="footer"/>
    <w:basedOn w:val="a"/>
    <w:link w:val="a8"/>
    <w:uiPriority w:val="99"/>
    <w:qFormat/>
    <w:rsid w:val="00684315"/>
    <w:pPr>
      <w:tabs>
        <w:tab w:val="center" w:pos="4153"/>
        <w:tab w:val="right" w:pos="8306"/>
      </w:tabs>
      <w:snapToGrid w:val="0"/>
      <w:jc w:val="left"/>
    </w:pPr>
    <w:rPr>
      <w:sz w:val="18"/>
    </w:rPr>
  </w:style>
  <w:style w:type="paragraph" w:styleId="a9">
    <w:name w:val="header"/>
    <w:basedOn w:val="a"/>
    <w:link w:val="aa"/>
    <w:uiPriority w:val="99"/>
    <w:unhideWhenUsed/>
    <w:qFormat/>
    <w:rsid w:val="00684315"/>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684315"/>
    <w:pPr>
      <w:widowControl/>
      <w:spacing w:before="100" w:beforeAutospacing="1" w:after="100" w:afterAutospacing="1"/>
      <w:jc w:val="left"/>
    </w:pPr>
    <w:rPr>
      <w:rFonts w:ascii="宋体" w:hAnsi="宋体" w:cs="宋体"/>
      <w:kern w:val="0"/>
      <w:sz w:val="24"/>
    </w:rPr>
  </w:style>
  <w:style w:type="character" w:customStyle="1" w:styleId="a6">
    <w:name w:val="纯文本 字符"/>
    <w:basedOn w:val="a1"/>
    <w:link w:val="a5"/>
    <w:qFormat/>
    <w:rsid w:val="00684315"/>
    <w:rPr>
      <w:rFonts w:ascii="宋体" w:eastAsia="宋体" w:hAnsi="Courier New" w:cs="Courier New"/>
      <w:kern w:val="0"/>
      <w:sz w:val="22"/>
      <w:szCs w:val="21"/>
      <w:lang w:eastAsia="en-US"/>
    </w:rPr>
  </w:style>
  <w:style w:type="character" w:customStyle="1" w:styleId="a4">
    <w:name w:val="正文文本 字符"/>
    <w:basedOn w:val="a1"/>
    <w:link w:val="a0"/>
    <w:qFormat/>
    <w:rsid w:val="00684315"/>
    <w:rPr>
      <w:rFonts w:ascii="Calibri" w:eastAsia="宋体" w:hAnsi="Calibri" w:cs="Times New Roman"/>
      <w:szCs w:val="24"/>
    </w:rPr>
  </w:style>
  <w:style w:type="character" w:customStyle="1" w:styleId="a8">
    <w:name w:val="页脚 字符"/>
    <w:basedOn w:val="a1"/>
    <w:link w:val="a7"/>
    <w:uiPriority w:val="99"/>
    <w:qFormat/>
    <w:rsid w:val="00684315"/>
    <w:rPr>
      <w:rFonts w:ascii="Calibri" w:eastAsia="宋体" w:hAnsi="Calibri" w:cs="Times New Roman"/>
      <w:sz w:val="18"/>
      <w:szCs w:val="24"/>
    </w:rPr>
  </w:style>
  <w:style w:type="character" w:customStyle="1" w:styleId="aa">
    <w:name w:val="页眉 字符"/>
    <w:basedOn w:val="a1"/>
    <w:link w:val="a9"/>
    <w:uiPriority w:val="99"/>
    <w:qFormat/>
    <w:rsid w:val="00684315"/>
    <w:rPr>
      <w:rFonts w:ascii="Calibri" w:eastAsia="宋体" w:hAnsi="Calibri" w:cs="Times New Roman"/>
      <w:sz w:val="18"/>
      <w:szCs w:val="18"/>
    </w:rPr>
  </w:style>
  <w:style w:type="paragraph" w:styleId="ac">
    <w:name w:val="List Paragraph"/>
    <w:basedOn w:val="a"/>
    <w:uiPriority w:val="34"/>
    <w:qFormat/>
    <w:rsid w:val="00684315"/>
    <w:pPr>
      <w:ind w:firstLineChars="200" w:firstLine="420"/>
    </w:pPr>
  </w:style>
  <w:style w:type="paragraph" w:styleId="ad">
    <w:name w:val="Balloon Text"/>
    <w:basedOn w:val="a"/>
    <w:link w:val="ae"/>
    <w:uiPriority w:val="99"/>
    <w:semiHidden/>
    <w:unhideWhenUsed/>
    <w:rsid w:val="000E4155"/>
    <w:rPr>
      <w:sz w:val="18"/>
      <w:szCs w:val="18"/>
    </w:rPr>
  </w:style>
  <w:style w:type="character" w:customStyle="1" w:styleId="ae">
    <w:name w:val="批注框文本 字符"/>
    <w:basedOn w:val="a1"/>
    <w:link w:val="ad"/>
    <w:uiPriority w:val="99"/>
    <w:semiHidden/>
    <w:rsid w:val="000E4155"/>
    <w:rPr>
      <w:rFonts w:ascii="Calibri" w:eastAsia="宋体" w:hAnsi="Calibri" w:cs="Times New Roman"/>
      <w:kern w:val="2"/>
      <w:sz w:val="18"/>
      <w:szCs w:val="18"/>
    </w:rPr>
  </w:style>
  <w:style w:type="character" w:styleId="af">
    <w:name w:val="annotation reference"/>
    <w:basedOn w:val="a1"/>
    <w:uiPriority w:val="99"/>
    <w:semiHidden/>
    <w:unhideWhenUsed/>
    <w:rsid w:val="008C58A0"/>
    <w:rPr>
      <w:sz w:val="21"/>
      <w:szCs w:val="21"/>
    </w:rPr>
  </w:style>
  <w:style w:type="paragraph" w:styleId="af0">
    <w:name w:val="annotation text"/>
    <w:basedOn w:val="a"/>
    <w:link w:val="af1"/>
    <w:uiPriority w:val="99"/>
    <w:semiHidden/>
    <w:unhideWhenUsed/>
    <w:rsid w:val="008C58A0"/>
    <w:pPr>
      <w:jc w:val="left"/>
    </w:pPr>
  </w:style>
  <w:style w:type="character" w:customStyle="1" w:styleId="af1">
    <w:name w:val="批注文字 字符"/>
    <w:basedOn w:val="a1"/>
    <w:link w:val="af0"/>
    <w:uiPriority w:val="99"/>
    <w:semiHidden/>
    <w:rsid w:val="008C58A0"/>
    <w:rPr>
      <w:rFonts w:ascii="Calibri" w:eastAsia="宋体" w:hAnsi="Calibri" w:cs="Times New Roman"/>
      <w:kern w:val="2"/>
      <w:sz w:val="21"/>
      <w:szCs w:val="24"/>
    </w:rPr>
  </w:style>
  <w:style w:type="paragraph" w:styleId="af2">
    <w:name w:val="annotation subject"/>
    <w:basedOn w:val="af0"/>
    <w:next w:val="af0"/>
    <w:link w:val="af3"/>
    <w:uiPriority w:val="99"/>
    <w:semiHidden/>
    <w:unhideWhenUsed/>
    <w:rsid w:val="008C58A0"/>
    <w:rPr>
      <w:b/>
      <w:bCs/>
    </w:rPr>
  </w:style>
  <w:style w:type="character" w:customStyle="1" w:styleId="af3">
    <w:name w:val="批注主题 字符"/>
    <w:basedOn w:val="af1"/>
    <w:link w:val="af2"/>
    <w:uiPriority w:val="99"/>
    <w:semiHidden/>
    <w:rsid w:val="008C58A0"/>
    <w:rPr>
      <w:rFonts w:ascii="Calibri" w:eastAsia="宋体" w:hAnsi="Calibri"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31905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ike.baidu.com/view/357561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873BC-CF0F-4704-B9BD-02DECCA3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1006</Words>
  <Characters>5735</Characters>
  <Application>Microsoft Office Word</Application>
  <DocSecurity>0</DocSecurity>
  <Lines>47</Lines>
  <Paragraphs>13</Paragraphs>
  <ScaleCrop>false</ScaleCrop>
  <Company>china</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1539165948@qq.com</cp:lastModifiedBy>
  <cp:revision>17</cp:revision>
  <cp:lastPrinted>2020-08-19T08:16:00Z</cp:lastPrinted>
  <dcterms:created xsi:type="dcterms:W3CDTF">2020-08-19T05:56:00Z</dcterms:created>
  <dcterms:modified xsi:type="dcterms:W3CDTF">2020-08-23T08:26:00Z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