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textAlignment w:val="baseline"/>
        <w:rPr>
          <w:rFonts w:ascii="仿宋_GB2312" w:hAnsi="仿宋_GB2312" w:eastAsia="仿宋_GB2312" w:cs="仿宋_GB2312"/>
          <w:b/>
          <w:sz w:val="56"/>
          <w:szCs w:val="56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Hans"/>
        </w:rPr>
        <w:t>面试须知及注意事项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各位考生：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因新冠肺炎疫情影响，按照疫情防控减少人员聚集的要求，本次面试由原计划线下面试改为线上面试的方式，请大家仔细阅读以下内容，确保考试顺利进行。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面试设备要求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电脑端面试：</w:t>
      </w:r>
      <w:r>
        <w:rPr>
          <w:rFonts w:hint="eastAsia" w:ascii="仿宋_GB2312" w:hAnsi="仿宋_GB2312" w:eastAsia="仿宋_GB2312" w:cs="仿宋_GB2312"/>
          <w:sz w:val="32"/>
          <w:szCs w:val="32"/>
        </w:rPr>
        <w:t>请准备笔记本电脑或有摄像和语音设备的台式电脑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下载腾讯会议，用来在线面试。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（二）手机端监控：另外准备智能手机一部下载腾讯会议用来进行手机监控，摆放到自己的侧后方位135°位置，手机监控需要拍到自己的全身和电脑桌面。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）考试前请考生准备好备用网络热点，以防考试中设备及网络故障影响考试。未按照要求准备软件的考生，导致自身无法正常进行视频面试，由考生自行承担后果。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（四）由于电脑端和手机端都需要用腾讯会议，所以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提前准备两个手机号，电脑端用一个手机号登录腾讯会议进行线上面试；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用另外一个手机号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登录腾讯会议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进行手机监控</w:t>
      </w:r>
      <w:r>
        <w:rPr>
          <w:rFonts w:hint="eastAsia" w:ascii="仿宋_GB2312" w:hAnsi="仿宋_GB2312" w:eastAsia="仿宋_GB2312" w:cs="仿宋_GB2312"/>
          <w:sz w:val="32"/>
          <w:szCs w:val="32"/>
        </w:rPr>
        <w:t>；登录进去后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将名字改成自己的【面试序号】+【岗位代码】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二、面试环境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所在的面试环境应为光线充足、封闭、无其他人、无外界干扰的安静场所，考生端坐在距离摄像头50cm（误差不超过±5cm），着浅色上衣，面试时将五官清楚显露，不得佩戴首饰（如发卡、耳环、项链等），头发不要遮挡眉毛，鬓角头发需掖至耳后，不允许化浓妆。面试背景需保持整洁，考生需要保证肩部以上全部呈现在摄像头可视范围内。</w:t>
      </w:r>
    </w:p>
    <w:p>
      <w:pPr>
        <w:spacing w:line="560" w:lineRule="exact"/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三、线上测试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（一）测试时间：2021年9月10日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（二）线上测试前，智联招聘会以短信或邮箱形式向考生发送测试链接，请按照链接进入大厅。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进入链接后流程：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确认参加并报名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---进入面试大厅---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微信扫码登录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等候中</w:t>
      </w:r>
      <w:r>
        <w:rPr>
          <w:rFonts w:hint="eastAsia" w:ascii="仿宋_GB2312" w:hAnsi="仿宋_GB2312" w:eastAsia="仿宋_GB2312" w:cs="仿宋_GB2312"/>
          <w:sz w:val="32"/>
          <w:szCs w:val="32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进入面试间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请考生点击下方模拟测试操作流程链接，仔细阅读。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（面试模拟测试操作流程：</w:t>
      </w:r>
      <w:r>
        <w:fldChar w:fldCharType="begin"/>
      </w:r>
      <w:r>
        <w:instrText xml:space="preserve"> HYPERLINK "https://kdocs.cn/l/cnFDol4eJqKJ" </w:instrText>
      </w:r>
      <w: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Hans"/>
        </w:rPr>
        <w:t>https://kdocs.cn/l/cnFDol4eJqKJ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Hans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）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（三）电脑端腾讯会议是通过短信或邮件里的面试大厅链接进入，通过网页跳转进入腾讯会议进行面试。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（四）手机监控腾讯会议号会放在面试大厅链接里面，请考生在电脑上进入面试大厅查看完整手机监控腾讯会议号。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）考生须在测试时调试完成面试所需要硬件设备和软件要求，如因考生未参加面试线上测试、测试时未将面试设备调试到可用状态，导致正式面试不能正常进行，由考生自行承担后果。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（六）腾讯会议下载链接：</w:t>
      </w:r>
    </w:p>
    <w:p>
      <w:pPr>
        <w:spacing w:line="56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"https://meeting.tencent.com/activities/index.html" </w:instrText>
      </w:r>
      <w: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https://meeting.tencent.com/activities/index.html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Google Chrome 浏览器官网下载链接：</w:t>
      </w:r>
    </w:p>
    <w:p>
      <w:pPr>
        <w:spacing w:line="56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"https://www.google.cn/intl/zh-CN/chrome/%20" </w:instrText>
      </w:r>
      <w: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 xml:space="preserve">https://www.google.cn/intl/zh-CN/chrome/ 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超过规定时间下载而导致考生无法进行面试测试和正式面试的情况，由考生自行承担后果。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四、正式面试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（一）正式面试前，工作人员通过短信向考生发送面试通知，考生查看后，按时间要求登录参加在线面试，因个人原因延迟登录的，视为放弃本次应聘资格，不再提供补面机会。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（二）受新冠疫情影响，同一职位考生面试顺序号由第三方机构随机排列。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（三）参加综合管理类岗位面试为结构化面试，考生面试时间为15分钟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。正式面试时间在9月12日上午10：00（北京时间）的考生，需在8:30（北京时间）准时进入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线上面试间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做准备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。</w:t>
      </w:r>
    </w:p>
    <w:p>
      <w:pPr>
        <w:spacing w:line="560" w:lineRule="exact"/>
        <w:ind w:firstLine="736" w:firstLineChars="23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考生答题到14分钟时，监督员举“剩余一分钟”的牌子，提醒考生及主考官，面试还剩一分钟。答题时间到，监督员提示考生予以停止作答。如规定时间仍有剩余，考生表示“答题完毕”，不再补充的，面试结束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（四）参加教育教师类岗位面试的考生面试（试讲）时间为15分钟（试讲10分钟，答辩5分钟）。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正式面试时间为9月12日上午10：00（北京时间）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考生需在8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：30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准时进入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面试间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做准备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试讲内容将于9月11日以短信或邮件的方式发送至考生手机</w:t>
      </w:r>
      <w:r>
        <w:rPr>
          <w:rFonts w:hint="eastAsia" w:ascii="仿宋_GB2312" w:hAnsi="仿宋_GB2312" w:eastAsia="仿宋_GB2312" w:cs="仿宋_GB2312"/>
          <w:sz w:val="32"/>
          <w:szCs w:val="32"/>
        </w:rPr>
        <w:t>（请考生注意查收）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教育教师类岗位面试采取试讲方式进行：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十二师第二中学、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采取试讲方式，试讲范围为人教版初中阶段教材；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221团幼儿园、222团幼儿园：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采取试讲方式。</w:t>
      </w:r>
    </w:p>
    <w:p>
      <w:pPr>
        <w:spacing w:line="560" w:lineRule="exact"/>
        <w:ind w:firstLine="736" w:firstLineChars="23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说课（试讲）过程中，有条件的考生可通过摄像头使用自备的仪器设备和黑板（或白板）进行说课（试讲）。在考生答题到14分钟时，监督员举“剩余一分钟”的牌子，提醒考生及主考官，面试还剩一分钟。说课（试讲）时间到，监督员提示考生予以停止作答。如规定时间仍有剩余，考生表示“答题完毕”，不再补充的，面试结束。                                     </w:t>
      </w:r>
    </w:p>
    <w:p>
      <w:pPr>
        <w:spacing w:line="560" w:lineRule="exact"/>
        <w:ind w:firstLine="736" w:firstLineChars="23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（五）正式面试前，需按照短信要求更改本人备注，面试中不得提及本人姓名、单位等个人信息，违者一律视为作弊，取消面试成绩。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五、成绩公布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面试成绩满分100分，最低合格分数线为60分。考生面试成绩当场公布，面试成绩未达到面试最低合格分数线的，不能进入体检环节。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成绩查询：考生可于9月14日在兵团考试信息网、第十二师政务网进行查询。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在正式面试前，请考生将设备及网络调试到最佳状态，电脑端摄像头全程开启。面试过程中考生知晓题目前，由于设备硬件故障、断电断网等导致面试无法正常进行的，用手机开设热点保持网络通畅，面试结束后与工作人员说明情况，未与工作人员联系的考生，自行承担后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为保障面试能够顺利进行，请考生在面试过程中切勿切换浏览器、更新浏览器、自动更新系统或重装系统。同时，必须关闭QQ、微信、钉钉、内网通等所有通讯工具及TeamViewer、向日葵等远程工具。不按此操作导致面试过程中出现故障而影响面试，由考生自行承担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（三）考生在考前需用手机提前下载并安装“腾讯会议”客户端，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将短信或邮箱里的面试大厅链接复制粘贴到电脑浏览器中打开，在面试大厅查看手机监控腾讯会议号，用手机腾讯会议登录进入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，并保持手机麦克风和声音处于关闭状态。面试前需将手机安置在面试的房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间内，拍摄到面试现场环境（包含考生及面试所使用的电脑桌面，电脑桌面显示须清晰；建议将手机放在自己侧后方位135°的位置），确保无任何与面试无关的人、物。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（四）候考和面试过程中不得使用手机或其他通讯电子设备，如在考试过程中发现电子通讯设备铃响等未关机状态，一律视为作弊，则取消成绩。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（五）面试完毕的考生需对面试形式及内容进行保密，以保障面试环节的公平公正，如后期核查有违规作弊的行为，取消成绩或录用资格。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七、面试行为规范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（一）考生在面试过程中禁止出现人像离屏、左顾右盼、交头接耳等面试违纪行为；禁止考生使用外挂插件、强制关机等手段进行作弊。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（二）考生禁止通过在摄像头范围外放置参考资料、他人协助答题等方式进行面试作弊。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（三）考生如面试中途出现系统故障等需要协助处理的问题，请考生在面试界面内说明自己的问题，技术人员会主动与考生联系，考生只允许与系统客服进行沟通。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（四）候考过程中，面试助理会随机对考生的行为进行检查，因此考生本人务必始终在视频范围内，同时考生所处面试环境不得有其他人员在场，一经发现，一律按违纪处理，由主管单位进行处理。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（五）面试过程中，考生不得中途离开座位，不得浏览网页、线上查询，不得传递、发送考试内容。一经发现，一律按违纪交由事业单位综合管理部门处理。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（六）考生若未按要求进行登录、接受检查、候考、面试，导致不能正确记录相关信息，由考生自行承担责任。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（七）面试时不得使用耳机设备。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（八）面试过程中，考生不得以任何方式向考官透露自己的个人信息（姓名、手机号、身份证等信息），一经发现，立即取消考生面试资格。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（九）如违反以上相关要求导致面试异常，由考生自行承担责任，属于违纪行为的，由事业单位综合管理部门进行处理。</w:t>
      </w:r>
    </w:p>
    <w:p>
      <w:pPr>
        <w:spacing w:line="560" w:lineRule="exact"/>
        <w:jc w:val="center"/>
        <w:textAlignment w:val="baseline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textAlignment w:val="baseline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textAlignment w:val="baseline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textAlignment w:val="baseline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textAlignment w:val="baseline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面试违纪处理规定</w:t>
      </w:r>
    </w:p>
    <w:p>
      <w:pPr>
        <w:spacing w:line="560" w:lineRule="exact"/>
        <w:jc w:val="center"/>
        <w:textAlignment w:val="baseline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为了严肃此次学校招聘面试纪律，确保面试工作的公平公正，特制定本规定。</w:t>
      </w:r>
    </w:p>
    <w:p>
      <w:pPr>
        <w:spacing w:line="560" w:lineRule="exact"/>
        <w:ind w:firstLine="630" w:firstLineChars="196"/>
        <w:textAlignment w:val="baseline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一、面试期间，凡违反考场规则的行为均属违纪行为。</w:t>
      </w:r>
    </w:p>
    <w:p>
      <w:pPr>
        <w:spacing w:line="560" w:lineRule="exact"/>
        <w:ind w:firstLine="630" w:firstLineChars="196"/>
        <w:textAlignment w:val="baseline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二、考生有下列情形之一者，取消面试资格: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（一）证件不全、且不听劝阻进入考场参加面试的 ；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（二）未在规定的面试室参加面试的 ；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（三）考生未经工作人员同意，擅自提前离开考场的；</w:t>
      </w:r>
    </w:p>
    <w:p>
      <w:pPr>
        <w:spacing w:line="560" w:lineRule="exact"/>
        <w:ind w:firstLine="626" w:firstLineChars="195"/>
        <w:textAlignment w:val="baseline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三、考生有下列情形之一者，取消面试资格。违犯《治安管理处罚条例》的，交由公安机关处理；构成犯罪的，依法追究其刑事责任：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（一）伪造证件、证明取得面试资格的 ；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（二）找人替考或代人考试的 ；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（三）利用手机等通讯工具与外界联络作弊的；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（四）故意扰乱面试室等考试工作场所秩序的；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（五）拒绝、妨碍考试工作人员履行管理职责的；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（六）威胁、侮辱、诽谤、诬陷他人的；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（七）其他扰乱考试管理秩序的行为。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E1842"/>
    <w:rsid w:val="605C54D5"/>
    <w:rsid w:val="6D3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2021-09-09T06:35:00Z</dcterms:created>
  <dc:creator>桉锐</dc:creator>
  <cp:lastModifiedBy>桉锐</cp:lastModifiedBy>
  <dcterms:modified xsi:type="dcterms:W3CDTF">2021-09-09T07:57:07Z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