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体检须知</w:t>
      </w:r>
      <w:bookmarkStart w:id="0" w:name="_GoBack"/>
      <w:bookmarkEnd w:id="0"/>
    </w:p>
    <w:p>
      <w:pPr>
        <w:spacing w:line="560" w:lineRule="exact"/>
        <w:ind w:firstLine="83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体检时间：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--7月18日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体检中心上班时间：早上9：00时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根据疫情防控工作要求，进入医院需要您出示24小时日内有效核酸检测报告。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为保证您的体检顺利进行，请仔细阅读以下注意事项：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一、体检当日早上禁食、水，着棉质、方便穿脱的衣服就检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二、体检需携带身份证或有效证件前来体检，严禁冒名顶替。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三、体检前三天素食，禁止饮酒及刺激性食物、避免剧烈运动、情绪刺激，保证睡眠。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四、备孕，待孕、哺乳期、怀孕期等女性避免影像类等检查。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联系人：兵团医院体检中心  何晓宇</w:t>
      </w:r>
    </w:p>
    <w:p>
      <w:pPr>
        <w:spacing w:line="560" w:lineRule="exact"/>
        <w:ind w:firstLine="830" w:firstLineChars="200"/>
        <w:rPr>
          <w:rFonts w:ascii="楷体_GB2312" w:hAnsi="楷体_GB2312" w:eastAsia="楷体_GB2312" w:cs="楷体_GB2312"/>
          <w:sz w:val="32"/>
          <w:szCs w:val="32"/>
        </w:rPr>
      </w:pPr>
    </w:p>
    <w:sectPr>
      <w:pgSz w:w="11906" w:h="16838"/>
      <w:pgMar w:top="2098" w:right="1474" w:bottom="1984" w:left="1588" w:header="709" w:footer="709" w:gutter="0"/>
      <w:cols w:space="0" w:num="1"/>
      <w:docGrid w:type="linesAndChars" w:linePitch="579" w:charSpace="19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jRkMTQ1ZGE3Y2Y2ZDlmZWQ3YTFmMjM1YjhjZWMifQ=="/>
  </w:docVars>
  <w:rsids>
    <w:rsidRoot w:val="5B077050"/>
    <w:rsid w:val="005B52B1"/>
    <w:rsid w:val="005E6907"/>
    <w:rsid w:val="00E94139"/>
    <w:rsid w:val="092944DB"/>
    <w:rsid w:val="210C4386"/>
    <w:rsid w:val="550D3930"/>
    <w:rsid w:val="59C4260B"/>
    <w:rsid w:val="5B077050"/>
    <w:rsid w:val="787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Calibri" w:hAnsi="Calibri" w:eastAsia="仿宋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1</Lines>
  <Paragraphs>1</Paragraphs>
  <TotalTime>11</TotalTime>
  <ScaleCrop>false</ScaleCrop>
  <LinksUpToDate>false</LinksUpToDate>
  <CharactersWithSpaces>224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2021-11-22T09:04:00Z</dcterms:created>
  <dc:creator>X～A</dc:creator>
  <cp:lastModifiedBy>Administrator</cp:lastModifiedBy>
  <dcterms:modified xsi:type="dcterms:W3CDTF">2022-07-15T02:18:15Z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EEE62DD28BDD44BD9044167C83A4FDEA</vt:lpwstr>
  </property>
</Properties>
</file>