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《十二师居民最低生活保障审核确认实施细则（征求意见稿）》起草说明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为规范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十二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师最低生活保障审核确认工作，根据《兵团居民最低生活保障审核确认实施办法》（兵民政发〔2021〕22号）及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关规定，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结合十二师实际，我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局起草了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《十二师居民最低生活保障审核确认实施细则（征求意见稿）》（下称《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实施细则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》）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，现就有关情况说明如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最低生活保障制度事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关困难群众基本生活和衣食冷暖，是保障基本民生、促进社会公平、维护社会稳定的兜底性、基础性制度安排，在脱贫攻坚中更是起着兜底线的重要作用。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2021年10月27日，兵团民政局印发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《兵团居民最低生活保障审核确认实施办法》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结合贯彻落实情况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我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在充分调研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的基础上，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起草了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《十二师居民最低生活保障审核确认实施细则（征求意见稿）》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征求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22个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部门以及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7个团场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意见，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形成了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征求意见稿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关于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《实施细则》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《实施细则》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共分六章：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第一章是总则。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从政策制定依据及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师民政部门、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团场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、团场民政部门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职责权限等方面进行了说明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第二章是申请和受理。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主要对低保申请条件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申报材料等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进行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细化。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第三章是家庭经济状况调查。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主要对基本概念、计算方法、调查方式等方面作了说明。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第四章是审核确认。主要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对办理时限、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公示制度、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核算资金等方面进行了细化。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第五章是管理和监督。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主要对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师民政部门、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团场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、团场民政部门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针对动态调整的低保对象和相应的监管处罚权限作了说明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第六章是附则。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主要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明确解释部门和执行时间。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kern w:val="2"/>
          <w:sz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/>
          <w:kern w:val="2"/>
          <w:sz w:val="32"/>
          <w:lang w:val="en-US" w:eastAsia="zh-CN" w:bidi="ar-SA"/>
        </w:rPr>
        <w:t>三、关于需要说明的问题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最低生活保障金额的确定。随着居民收入渠道多元化，精准核算低保申请人家庭收入难度日益增加，按照兵团相关文件要求，提升基层工作效率，最低生活保障金额的计算方法，由申请家庭人均收入与低保标准的实际差额计算，变为根据申请家庭困难程度和人员情况，采取分档方式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6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5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5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5"/>
          <w:sz w:val="32"/>
          <w:szCs w:val="32"/>
          <w:shd w:val="clear" w:fill="FFFFFF"/>
          <w:lang w:val="en-US" w:eastAsia="zh-CN"/>
        </w:rPr>
        <w:t xml:space="preserve">                            第十二师民政局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5"/>
          <w:sz w:val="32"/>
          <w:szCs w:val="32"/>
          <w:shd w:val="clear" w:fill="FFFFFF"/>
          <w:lang w:val="en-US" w:eastAsia="zh-CN"/>
        </w:rPr>
        <w:t xml:space="preserve">                        2022年9月7日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E530B"/>
    <w:rsid w:val="101503F2"/>
    <w:rsid w:val="11BD438E"/>
    <w:rsid w:val="11BE3BDD"/>
    <w:rsid w:val="175D4397"/>
    <w:rsid w:val="1EA24EE5"/>
    <w:rsid w:val="204D41F8"/>
    <w:rsid w:val="21FA3011"/>
    <w:rsid w:val="2AEF24DF"/>
    <w:rsid w:val="2D23043D"/>
    <w:rsid w:val="35234189"/>
    <w:rsid w:val="3A4C7786"/>
    <w:rsid w:val="3C542277"/>
    <w:rsid w:val="3EB61B6B"/>
    <w:rsid w:val="42132196"/>
    <w:rsid w:val="473C3E48"/>
    <w:rsid w:val="49181395"/>
    <w:rsid w:val="4D312B72"/>
    <w:rsid w:val="573B338E"/>
    <w:rsid w:val="577E7EB3"/>
    <w:rsid w:val="57C2645B"/>
    <w:rsid w:val="58AE50A6"/>
    <w:rsid w:val="596F7882"/>
    <w:rsid w:val="59ED2D6E"/>
    <w:rsid w:val="5A0F2C58"/>
    <w:rsid w:val="625B1ED7"/>
    <w:rsid w:val="64D11B0B"/>
    <w:rsid w:val="65FA2A5C"/>
    <w:rsid w:val="678920A6"/>
    <w:rsid w:val="720B34DD"/>
    <w:rsid w:val="73524769"/>
    <w:rsid w:val="79F6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link w:val="9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方正楷体_GBK"/>
      <w:b/>
      <w:sz w:val="32"/>
      <w:lang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3 Char"/>
    <w:link w:val="4"/>
    <w:qFormat/>
    <w:uiPriority w:val="9"/>
    <w:rPr>
      <w:rFonts w:ascii="Times New Roman" w:hAnsi="Times New Roman" w:eastAsia="方正楷体_GBK"/>
      <w:b/>
      <w:sz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747</Words>
  <Characters>760</Characters>
  <Lines>0</Lines>
  <Paragraphs>0</Paragraphs>
  <TotalTime>4</TotalTime>
  <ScaleCrop>false</ScaleCrop>
  <LinksUpToDate>false</LinksUpToDate>
  <CharactersWithSpaces>812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2021-12-17T13:18:00Z</dcterms:created>
  <dc:creator>MZJ</dc:creator>
  <cp:lastModifiedBy>客秋</cp:lastModifiedBy>
  <cp:lastPrinted>2022-08-23T09:55:00Z</cp:lastPrinted>
  <dcterms:modified xsi:type="dcterms:W3CDTF">2022-09-08T03:48:19Z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4D8287B41E3B42249DA867635845C277</vt:lpwstr>
  </property>
</Properties>
</file>