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F13" w:rsidRDefault="000D7633">
      <w:pPr>
        <w:spacing w:line="560" w:lineRule="exact"/>
        <w:ind w:firstLine="355"/>
        <w:jc w:val="center"/>
        <w:rPr>
          <w:rStyle w:val="font41"/>
          <w:rFonts w:hint="default"/>
        </w:rPr>
      </w:pPr>
      <w:r>
        <w:rPr>
          <w:rStyle w:val="font41"/>
          <w:rFonts w:hint="default"/>
        </w:rPr>
        <w:t xml:space="preserve">   </w:t>
      </w:r>
    </w:p>
    <w:p w:rsidR="00363F13" w:rsidRDefault="00363F13">
      <w:pPr>
        <w:spacing w:line="560" w:lineRule="exact"/>
        <w:ind w:firstLine="874"/>
        <w:jc w:val="center"/>
        <w:rPr>
          <w:sz w:val="44"/>
          <w:szCs w:val="44"/>
        </w:rPr>
      </w:pPr>
    </w:p>
    <w:p w:rsidR="00363F13" w:rsidRDefault="000D7633">
      <w:pPr>
        <w:spacing w:line="560" w:lineRule="exact"/>
        <w:ind w:firstLineChars="0" w:firstLine="0"/>
        <w:jc w:val="center"/>
        <w:rPr>
          <w:sz w:val="44"/>
          <w:szCs w:val="44"/>
        </w:rPr>
      </w:pPr>
      <w:r>
        <w:rPr>
          <w:rFonts w:hint="eastAsia"/>
          <w:sz w:val="44"/>
          <w:szCs w:val="44"/>
        </w:rPr>
        <w:t xml:space="preserve"> </w:t>
      </w:r>
      <w:r>
        <w:rPr>
          <w:sz w:val="44"/>
          <w:szCs w:val="44"/>
        </w:rPr>
        <w:t xml:space="preserve"> </w:t>
      </w:r>
    </w:p>
    <w:p w:rsidR="00363F13" w:rsidRDefault="000D7633">
      <w:pPr>
        <w:ind w:firstLineChars="0" w:firstLine="0"/>
        <w:jc w:val="center"/>
        <w:rPr>
          <w:rFonts w:ascii="黑体" w:eastAsia="黑体" w:hAnsi="黑体" w:cs="Times New Roman"/>
          <w:b/>
          <w:sz w:val="52"/>
          <w:szCs w:val="32"/>
        </w:rPr>
      </w:pPr>
      <w:r>
        <w:rPr>
          <w:rFonts w:ascii="黑体" w:eastAsia="黑体" w:hAnsi="黑体" w:cs="Times New Roman" w:hint="eastAsia"/>
          <w:b/>
          <w:sz w:val="52"/>
          <w:szCs w:val="32"/>
        </w:rPr>
        <w:t>新疆生产建设兵团第十二师</w:t>
      </w:r>
    </w:p>
    <w:p w:rsidR="00363F13" w:rsidRDefault="000D7633">
      <w:pPr>
        <w:ind w:firstLineChars="0" w:firstLine="0"/>
        <w:jc w:val="center"/>
        <w:rPr>
          <w:rFonts w:ascii="黑体" w:eastAsia="黑体" w:hAnsi="黑体" w:cs="Times New Roman"/>
          <w:b/>
          <w:sz w:val="52"/>
          <w:szCs w:val="32"/>
        </w:rPr>
      </w:pPr>
      <w:r>
        <w:rPr>
          <w:rFonts w:ascii="黑体" w:eastAsia="黑体" w:hAnsi="黑体" w:cs="Times New Roman" w:hint="eastAsia"/>
          <w:b/>
          <w:sz w:val="52"/>
          <w:szCs w:val="32"/>
        </w:rPr>
        <w:t>自然保护地整合优化方案</w:t>
      </w:r>
    </w:p>
    <w:p w:rsidR="00363F13" w:rsidRDefault="000D7633">
      <w:pPr>
        <w:pStyle w:val="12"/>
        <w:snapToGrid w:val="0"/>
        <w:spacing w:before="0" w:after="0" w:line="600" w:lineRule="atLeast"/>
        <w:ind w:firstLineChars="0" w:firstLine="0"/>
        <w:jc w:val="center"/>
        <w:rPr>
          <w:rFonts w:ascii="宋体" w:eastAsia="宋体" w:hAnsi="宋体"/>
          <w:b/>
          <w:sz w:val="44"/>
          <w:szCs w:val="44"/>
        </w:rPr>
      </w:pPr>
      <w:r>
        <w:rPr>
          <w:rFonts w:ascii="宋体" w:eastAsia="宋体" w:hAnsi="宋体" w:hint="eastAsia"/>
          <w:b/>
          <w:sz w:val="44"/>
          <w:szCs w:val="44"/>
        </w:rPr>
        <w:t xml:space="preserve"> </w:t>
      </w:r>
      <w:r>
        <w:rPr>
          <w:rFonts w:ascii="宋体" w:eastAsia="宋体" w:hAnsi="宋体"/>
          <w:b/>
          <w:sz w:val="44"/>
          <w:szCs w:val="44"/>
        </w:rPr>
        <w:t xml:space="preserve"> </w:t>
      </w:r>
    </w:p>
    <w:p w:rsidR="00363F13" w:rsidRDefault="00363F13">
      <w:pPr>
        <w:spacing w:line="560" w:lineRule="exact"/>
        <w:ind w:firstLine="874"/>
        <w:jc w:val="center"/>
        <w:rPr>
          <w:sz w:val="44"/>
          <w:szCs w:val="44"/>
        </w:rPr>
      </w:pPr>
    </w:p>
    <w:p w:rsidR="00363F13" w:rsidRDefault="00363F13">
      <w:pPr>
        <w:spacing w:line="560" w:lineRule="exact"/>
        <w:ind w:firstLine="874"/>
        <w:jc w:val="center"/>
        <w:rPr>
          <w:sz w:val="44"/>
          <w:szCs w:val="44"/>
        </w:rPr>
      </w:pPr>
    </w:p>
    <w:p w:rsidR="00363F13" w:rsidRDefault="00363F13">
      <w:pPr>
        <w:spacing w:line="560" w:lineRule="exact"/>
        <w:ind w:firstLine="874"/>
        <w:jc w:val="center"/>
        <w:rPr>
          <w:sz w:val="44"/>
          <w:szCs w:val="44"/>
        </w:rPr>
      </w:pPr>
    </w:p>
    <w:p w:rsidR="00363F13" w:rsidRDefault="00363F13">
      <w:pPr>
        <w:spacing w:line="560" w:lineRule="exact"/>
        <w:ind w:firstLine="874"/>
        <w:jc w:val="center"/>
        <w:rPr>
          <w:sz w:val="44"/>
          <w:szCs w:val="44"/>
        </w:rPr>
      </w:pPr>
    </w:p>
    <w:p w:rsidR="00363F13" w:rsidRDefault="00363F13">
      <w:pPr>
        <w:pStyle w:val="1"/>
        <w:ind w:firstLine="874"/>
        <w:jc w:val="center"/>
        <w:rPr>
          <w:sz w:val="44"/>
          <w:szCs w:val="44"/>
        </w:rPr>
      </w:pPr>
    </w:p>
    <w:p w:rsidR="00363F13" w:rsidRDefault="000D7633">
      <w:pPr>
        <w:ind w:firstLine="554"/>
        <w:jc w:val="center"/>
      </w:pPr>
      <w:r>
        <w:rPr>
          <w:rFonts w:hint="eastAsia"/>
        </w:rPr>
        <w:t xml:space="preserve"> </w:t>
      </w:r>
    </w:p>
    <w:p w:rsidR="00363F13" w:rsidRDefault="00363F13">
      <w:pPr>
        <w:spacing w:line="560" w:lineRule="exact"/>
        <w:ind w:firstLine="874"/>
        <w:jc w:val="center"/>
        <w:rPr>
          <w:sz w:val="44"/>
          <w:szCs w:val="44"/>
        </w:rPr>
      </w:pPr>
    </w:p>
    <w:p w:rsidR="00363F13" w:rsidRDefault="00363F13">
      <w:pPr>
        <w:spacing w:line="560" w:lineRule="exact"/>
        <w:ind w:firstLine="874"/>
        <w:jc w:val="center"/>
        <w:rPr>
          <w:sz w:val="44"/>
          <w:szCs w:val="44"/>
        </w:rPr>
      </w:pPr>
    </w:p>
    <w:p w:rsidR="00363F13" w:rsidRDefault="00363F13">
      <w:pPr>
        <w:spacing w:line="560" w:lineRule="exact"/>
        <w:ind w:firstLine="874"/>
        <w:jc w:val="center"/>
        <w:rPr>
          <w:sz w:val="44"/>
          <w:szCs w:val="44"/>
        </w:rPr>
      </w:pPr>
    </w:p>
    <w:p w:rsidR="00363F13" w:rsidRDefault="00363F13">
      <w:pPr>
        <w:spacing w:line="560" w:lineRule="exact"/>
        <w:ind w:firstLine="874"/>
        <w:jc w:val="center"/>
        <w:rPr>
          <w:sz w:val="44"/>
          <w:szCs w:val="44"/>
        </w:rPr>
      </w:pPr>
    </w:p>
    <w:p w:rsidR="00363F13" w:rsidRDefault="00363F13">
      <w:pPr>
        <w:spacing w:line="560" w:lineRule="exact"/>
        <w:ind w:firstLine="874"/>
        <w:jc w:val="center"/>
        <w:rPr>
          <w:sz w:val="44"/>
          <w:szCs w:val="44"/>
        </w:rPr>
      </w:pPr>
    </w:p>
    <w:p w:rsidR="00363F13" w:rsidRDefault="000D7633">
      <w:pPr>
        <w:spacing w:line="560" w:lineRule="exact"/>
        <w:ind w:firstLineChars="0" w:firstLine="0"/>
        <w:jc w:val="center"/>
        <w:rPr>
          <w:sz w:val="44"/>
          <w:szCs w:val="44"/>
        </w:rPr>
      </w:pPr>
      <w:r>
        <w:rPr>
          <w:rFonts w:hint="eastAsia"/>
          <w:sz w:val="44"/>
          <w:szCs w:val="44"/>
        </w:rPr>
        <w:t xml:space="preserve"> </w:t>
      </w:r>
      <w:r>
        <w:rPr>
          <w:sz w:val="44"/>
          <w:szCs w:val="44"/>
        </w:rPr>
        <w:t xml:space="preserve"> </w:t>
      </w:r>
    </w:p>
    <w:p w:rsidR="00363F13" w:rsidRDefault="000D7633">
      <w:pPr>
        <w:ind w:firstLineChars="0" w:firstLine="0"/>
        <w:jc w:val="center"/>
        <w:rPr>
          <w:rFonts w:ascii="黑体" w:eastAsia="黑体" w:hAnsi="黑体" w:cs="仿宋_GB2312"/>
          <w:b/>
          <w:bCs/>
          <w:sz w:val="36"/>
          <w:szCs w:val="36"/>
        </w:rPr>
      </w:pPr>
      <w:r>
        <w:rPr>
          <w:rFonts w:ascii="黑体" w:eastAsia="黑体" w:hAnsi="黑体" w:cs="仿宋_GB2312" w:hint="eastAsia"/>
          <w:b/>
          <w:bCs/>
          <w:sz w:val="36"/>
          <w:szCs w:val="36"/>
        </w:rPr>
        <w:t>新疆生产建设兵团第十二师</w:t>
      </w:r>
    </w:p>
    <w:p w:rsidR="00363F13" w:rsidRDefault="000D7633">
      <w:pPr>
        <w:ind w:firstLineChars="0" w:firstLine="0"/>
        <w:jc w:val="center"/>
        <w:rPr>
          <w:rFonts w:eastAsia="黑体" w:cs="Times New Roman"/>
          <w:b/>
          <w:bCs/>
          <w:sz w:val="36"/>
          <w:szCs w:val="32"/>
        </w:rPr>
      </w:pPr>
      <w:r>
        <w:rPr>
          <w:rFonts w:eastAsia="黑体" w:cs="Times New Roman"/>
          <w:b/>
          <w:bCs/>
          <w:sz w:val="36"/>
          <w:szCs w:val="32"/>
        </w:rPr>
        <w:t>2023</w:t>
      </w:r>
      <w:r>
        <w:rPr>
          <w:rFonts w:eastAsia="黑体" w:cs="Times New Roman" w:hint="eastAsia"/>
          <w:b/>
          <w:bCs/>
          <w:sz w:val="36"/>
          <w:szCs w:val="32"/>
        </w:rPr>
        <w:t>年</w:t>
      </w:r>
      <w:r>
        <w:rPr>
          <w:rFonts w:eastAsia="黑体" w:cs="Times New Roman"/>
          <w:b/>
          <w:bCs/>
          <w:sz w:val="36"/>
          <w:szCs w:val="32"/>
        </w:rPr>
        <w:t>3</w:t>
      </w:r>
      <w:r>
        <w:rPr>
          <w:rFonts w:eastAsia="黑体" w:cs="Times New Roman" w:hint="eastAsia"/>
          <w:b/>
          <w:bCs/>
          <w:sz w:val="36"/>
          <w:szCs w:val="32"/>
        </w:rPr>
        <w:t>月</w:t>
      </w:r>
    </w:p>
    <w:p w:rsidR="00363F13" w:rsidRDefault="00363F13">
      <w:pPr>
        <w:spacing w:line="560" w:lineRule="exact"/>
        <w:ind w:firstLine="874"/>
        <w:jc w:val="center"/>
        <w:rPr>
          <w:sz w:val="44"/>
          <w:szCs w:val="44"/>
        </w:rPr>
      </w:pPr>
    </w:p>
    <w:p w:rsidR="00363F13" w:rsidRDefault="00363F13">
      <w:pPr>
        <w:spacing w:line="560" w:lineRule="exact"/>
        <w:ind w:firstLine="634"/>
        <w:rPr>
          <w:sz w:val="32"/>
          <w:szCs w:val="32"/>
        </w:rPr>
        <w:sectPr w:rsidR="00363F13">
          <w:headerReference w:type="even" r:id="rId8"/>
          <w:headerReference w:type="default" r:id="rId9"/>
          <w:footerReference w:type="even" r:id="rId10"/>
          <w:footerReference w:type="default" r:id="rId11"/>
          <w:headerReference w:type="first" r:id="rId12"/>
          <w:footerReference w:type="first" r:id="rId13"/>
          <w:pgSz w:w="11910" w:h="16840"/>
          <w:pgMar w:top="1440" w:right="1803" w:bottom="1440" w:left="1803" w:header="851" w:footer="851" w:gutter="0"/>
          <w:cols w:space="0"/>
          <w:docGrid w:type="linesAndChars" w:linePitch="423" w:charSpace="-656"/>
        </w:sectPr>
      </w:pPr>
    </w:p>
    <w:p w:rsidR="00363F13" w:rsidRDefault="000D7633">
      <w:pPr>
        <w:widowControl w:val="0"/>
        <w:spacing w:beforeLines="50" w:before="211" w:afterLines="50" w:after="211"/>
        <w:ind w:firstLineChars="0" w:firstLine="0"/>
        <w:jc w:val="center"/>
        <w:rPr>
          <w:b/>
          <w:sz w:val="32"/>
          <w:szCs w:val="32"/>
        </w:rPr>
      </w:pPr>
      <w:bookmarkStart w:id="0" w:name="_Toc47914896"/>
      <w:bookmarkStart w:id="1" w:name="_Toc9697"/>
      <w:bookmarkStart w:id="2" w:name="_Toc43884007"/>
      <w:bookmarkStart w:id="3" w:name="_Toc865"/>
      <w:bookmarkStart w:id="4" w:name="_Toc16863"/>
      <w:bookmarkStart w:id="5" w:name="_Toc45972255"/>
      <w:bookmarkStart w:id="6" w:name="_Toc25127"/>
      <w:r>
        <w:rPr>
          <w:rFonts w:hint="eastAsia"/>
          <w:b/>
          <w:sz w:val="32"/>
          <w:szCs w:val="32"/>
        </w:rPr>
        <w:lastRenderedPageBreak/>
        <w:t>前</w:t>
      </w:r>
      <w:r>
        <w:rPr>
          <w:rFonts w:hint="eastAsia"/>
          <w:b/>
          <w:sz w:val="32"/>
          <w:szCs w:val="32"/>
        </w:rPr>
        <w:t xml:space="preserve">  </w:t>
      </w:r>
      <w:r>
        <w:rPr>
          <w:rFonts w:hint="eastAsia"/>
          <w:b/>
          <w:sz w:val="32"/>
          <w:szCs w:val="32"/>
        </w:rPr>
        <w:t>言</w:t>
      </w:r>
    </w:p>
    <w:p w:rsidR="00363F13" w:rsidRDefault="000D7633">
      <w:pPr>
        <w:widowControl w:val="0"/>
        <w:ind w:firstLine="554"/>
      </w:pPr>
      <w:r>
        <w:t>建立以国家公园为主体的自然保护地体系，是贯彻习近平生态文明思想的重大举措，是党的十九大提出的重大改革任务。</w:t>
      </w:r>
      <w:r>
        <w:t>2019</w:t>
      </w:r>
      <w:r>
        <w:t>年</w:t>
      </w:r>
      <w:r>
        <w:t>6</w:t>
      </w:r>
      <w:r>
        <w:t>月，中办国办印发《关于建立以国家公园为主体的自然保护地体系的指导意见》，要求开展自然保护地整合优化工作，合理确定自然保护地类型和功能定位，优化边界范围和功能分区，重点解决自然保护地空间重叠、边界不清、权责不明、保护与发展矛盾突出等问题。</w:t>
      </w:r>
      <w:r>
        <w:t>2019</w:t>
      </w:r>
      <w:r>
        <w:t>年</w:t>
      </w:r>
      <w:r>
        <w:t>10</w:t>
      </w:r>
      <w:r>
        <w:t>月，中办国办印发《关于在国土空间规划中统筹划定落实三条控制线的指导意见》，要求对自然保护地进行调整优化，评估调整后的自然保护地划入生态保护红线，</w:t>
      </w:r>
      <w:r>
        <w:t>并做到生态保护红线、永久基本农田、城镇开发边界不重叠。</w:t>
      </w:r>
    </w:p>
    <w:p w:rsidR="00363F13" w:rsidRDefault="000D7633">
      <w:pPr>
        <w:widowControl w:val="0"/>
        <w:ind w:firstLine="554"/>
      </w:pPr>
      <w:r>
        <w:t>2020</w:t>
      </w:r>
      <w:r>
        <w:t>年</w:t>
      </w:r>
      <w:r>
        <w:t>4</w:t>
      </w:r>
      <w:r>
        <w:t>月，新疆生产建设兵团第</w:t>
      </w:r>
      <w:r>
        <w:rPr>
          <w:rFonts w:hint="eastAsia"/>
        </w:rPr>
        <w:t>十二</w:t>
      </w:r>
      <w:r>
        <w:t>师自然资源局（林业和草原局）启动自然保护地整合优化工作，</w:t>
      </w:r>
      <w:r>
        <w:t>202</w:t>
      </w:r>
      <w:r>
        <w:rPr>
          <w:rFonts w:hint="eastAsia"/>
        </w:rPr>
        <w:t>0</w:t>
      </w:r>
      <w:r>
        <w:t>年</w:t>
      </w:r>
      <w:r>
        <w:t>4-5</w:t>
      </w:r>
      <w:r>
        <w:t>月完成了第</w:t>
      </w:r>
      <w:r>
        <w:rPr>
          <w:rFonts w:hint="eastAsia"/>
        </w:rPr>
        <w:t>十二</w:t>
      </w:r>
      <w:r>
        <w:t>师自然保护地调查评估工作，</w:t>
      </w:r>
      <w:r>
        <w:t>202</w:t>
      </w:r>
      <w:r>
        <w:rPr>
          <w:rFonts w:hint="eastAsia"/>
        </w:rPr>
        <w:t>0</w:t>
      </w:r>
      <w:r>
        <w:t>年</w:t>
      </w:r>
      <w:r>
        <w:t>6</w:t>
      </w:r>
      <w:r>
        <w:t>月完成了新疆生产建设兵团第</w:t>
      </w:r>
      <w:r>
        <w:rPr>
          <w:rFonts w:hint="eastAsia"/>
        </w:rPr>
        <w:t>十二</w:t>
      </w:r>
      <w:r>
        <w:t>师自然保护地整合优化预案编制工作，</w:t>
      </w:r>
      <w:r>
        <w:t>2023</w:t>
      </w:r>
      <w:r>
        <w:t>年</w:t>
      </w:r>
      <w:r>
        <w:t>3</w:t>
      </w:r>
      <w:r>
        <w:t>月完成了新疆生产建设兵团第</w:t>
      </w:r>
      <w:r>
        <w:rPr>
          <w:rFonts w:hint="eastAsia"/>
        </w:rPr>
        <w:t>十二</w:t>
      </w:r>
      <w:r>
        <w:t>师自然保护地整合优化方案编制工作。自然保护地整合优化始终与生态保护红线评估调整、国土空间规划编制和</w:t>
      </w:r>
      <w:r>
        <w:t>“</w:t>
      </w:r>
      <w:r>
        <w:t>三区三线</w:t>
      </w:r>
      <w:r>
        <w:t>”</w:t>
      </w:r>
      <w:r>
        <w:t>划定等工作一体部署、协同推进，工作成果相互支撑、互为因果。</w:t>
      </w:r>
    </w:p>
    <w:bookmarkEnd w:id="0"/>
    <w:bookmarkEnd w:id="1"/>
    <w:bookmarkEnd w:id="2"/>
    <w:bookmarkEnd w:id="3"/>
    <w:bookmarkEnd w:id="4"/>
    <w:bookmarkEnd w:id="5"/>
    <w:bookmarkEnd w:id="6"/>
    <w:p w:rsidR="00363F13" w:rsidRDefault="000D7633">
      <w:pPr>
        <w:widowControl w:val="0"/>
        <w:ind w:firstLine="554"/>
      </w:pPr>
      <w:r>
        <w:rPr>
          <w:rFonts w:hint="eastAsia"/>
        </w:rPr>
        <w:t>新疆生产建设兵团第</w:t>
      </w:r>
      <w:r>
        <w:rPr>
          <w:rFonts w:hint="eastAsia"/>
        </w:rPr>
        <w:t>十二师现有森林公园</w:t>
      </w:r>
      <w:r>
        <w:t>1</w:t>
      </w:r>
      <w:r>
        <w:t>个</w:t>
      </w:r>
      <w:r>
        <w:rPr>
          <w:rFonts w:hint="eastAsia"/>
        </w:rPr>
        <w:t>，即新疆生产建设兵团头屯河森林公园，批复面积</w:t>
      </w:r>
      <w:r>
        <w:t>1866.40</w:t>
      </w:r>
      <w:r>
        <w:t>公顷，</w:t>
      </w:r>
      <w:r>
        <w:rPr>
          <w:rFonts w:hint="eastAsia"/>
        </w:rPr>
        <w:t>矢量面积</w:t>
      </w:r>
      <w:r>
        <w:t>1888.66</w:t>
      </w:r>
      <w:r>
        <w:t>公顷。整合优化后，</w:t>
      </w:r>
      <w:r>
        <w:rPr>
          <w:rFonts w:hint="eastAsia"/>
        </w:rPr>
        <w:t>拟撤销头屯河森林公园。</w:t>
      </w:r>
    </w:p>
    <w:p w:rsidR="00363F13" w:rsidRDefault="000D7633">
      <w:pPr>
        <w:widowControl w:val="0"/>
        <w:ind w:firstLine="554"/>
      </w:pPr>
      <w:r>
        <w:rPr>
          <w:rFonts w:hint="eastAsia"/>
        </w:rPr>
        <w:lastRenderedPageBreak/>
        <w:t>整合优化后第十二师管辖范围内无自然保护地，化解了历史遗留问题和现实矛盾冲突，使之更加契合第十二师区域人口、自然地理和资源禀赋特征。</w:t>
      </w:r>
    </w:p>
    <w:p w:rsidR="00363F13" w:rsidRDefault="00363F13">
      <w:pPr>
        <w:widowControl w:val="0"/>
        <w:ind w:firstLine="554"/>
        <w:rPr>
          <w:rFonts w:cs="Times New Roman"/>
        </w:rPr>
        <w:sectPr w:rsidR="00363F13">
          <w:footerReference w:type="default" r:id="rId14"/>
          <w:pgSz w:w="11910" w:h="16840"/>
          <w:pgMar w:top="1440" w:right="1803" w:bottom="1440" w:left="1803" w:header="851" w:footer="851" w:gutter="0"/>
          <w:pgNumType w:fmt="lowerRoman" w:start="1"/>
          <w:cols w:space="0"/>
          <w:docGrid w:type="linesAndChars" w:linePitch="423" w:charSpace="-656"/>
        </w:sectPr>
      </w:pPr>
    </w:p>
    <w:sdt>
      <w:sdtPr>
        <w:rPr>
          <w:rFonts w:ascii="Times New Roman" w:eastAsia="仿宋_GB2312" w:hAnsi="Times New Roman" w:cs="Times New Roman"/>
          <w:b/>
          <w:bCs/>
          <w:color w:val="auto"/>
        </w:rPr>
        <w:id w:val="-420864546"/>
        <w:docPartObj>
          <w:docPartGallery w:val="Table of Contents"/>
          <w:docPartUnique/>
        </w:docPartObj>
      </w:sdtPr>
      <w:sdtEndPr>
        <w:rPr>
          <w:sz w:val="28"/>
          <w:szCs w:val="28"/>
          <w:highlight w:val="yellow"/>
          <w:lang w:val="zh-CN"/>
        </w:rPr>
      </w:sdtEndPr>
      <w:sdtContent>
        <w:p w:rsidR="00363F13" w:rsidRDefault="000D7633">
          <w:pPr>
            <w:pStyle w:val="TOC1"/>
            <w:spacing w:beforeLines="50" w:before="211" w:afterLines="50" w:after="211" w:line="360" w:lineRule="auto"/>
            <w:ind w:firstLineChars="0" w:firstLine="0"/>
            <w:jc w:val="center"/>
            <w:rPr>
              <w:rFonts w:ascii="Times New Roman" w:eastAsia="仿宋_GB2312" w:hAnsi="Times New Roman" w:cs="Times New Roman"/>
              <w:b/>
              <w:bCs/>
              <w:color w:val="auto"/>
              <w:kern w:val="44"/>
              <w:lang w:val="zh-CN"/>
            </w:rPr>
          </w:pPr>
          <w:r>
            <w:rPr>
              <w:rFonts w:ascii="Times New Roman" w:eastAsia="仿宋_GB2312" w:hAnsi="Times New Roman" w:cs="Times New Roman"/>
              <w:b/>
              <w:bCs/>
              <w:color w:val="auto"/>
              <w:kern w:val="44"/>
              <w:lang w:val="zh-CN"/>
            </w:rPr>
            <w:t>目</w:t>
          </w:r>
          <w:r>
            <w:rPr>
              <w:rFonts w:ascii="Times New Roman" w:eastAsia="仿宋_GB2312" w:hAnsi="Times New Roman" w:cs="Times New Roman"/>
              <w:b/>
              <w:bCs/>
              <w:color w:val="auto"/>
              <w:kern w:val="44"/>
              <w:lang w:val="zh-CN"/>
            </w:rPr>
            <w:t xml:space="preserve">  </w:t>
          </w:r>
          <w:r>
            <w:rPr>
              <w:rFonts w:ascii="Times New Roman" w:eastAsia="仿宋_GB2312" w:hAnsi="Times New Roman" w:cs="Times New Roman"/>
              <w:b/>
              <w:bCs/>
              <w:color w:val="auto"/>
              <w:kern w:val="44"/>
              <w:lang w:val="zh-CN"/>
            </w:rPr>
            <w:t>录</w:t>
          </w:r>
        </w:p>
        <w:p w:rsidR="00363F13" w:rsidRDefault="000D7633">
          <w:pPr>
            <w:pStyle w:val="1"/>
            <w:tabs>
              <w:tab w:val="clear" w:pos="8724"/>
              <w:tab w:val="right" w:leader="dot" w:pos="8304"/>
            </w:tabs>
            <w:spacing w:line="500" w:lineRule="exact"/>
            <w:ind w:firstLine="554"/>
            <w:rPr>
              <w:rFonts w:ascii="Times New Roman" w:eastAsia="仿宋_GB2312" w:hAnsi="Times New Roman"/>
              <w:sz w:val="28"/>
              <w:szCs w:val="28"/>
            </w:rPr>
          </w:pPr>
          <w:r>
            <w:rPr>
              <w:rFonts w:ascii="Times New Roman" w:eastAsia="仿宋_GB2312" w:hAnsi="Times New Roman"/>
              <w:sz w:val="28"/>
              <w:szCs w:val="28"/>
              <w:highlight w:val="yellow"/>
            </w:rPr>
            <w:fldChar w:fldCharType="begin"/>
          </w:r>
          <w:r>
            <w:rPr>
              <w:rFonts w:ascii="Times New Roman" w:eastAsia="仿宋_GB2312" w:hAnsi="Times New Roman"/>
              <w:sz w:val="28"/>
              <w:szCs w:val="28"/>
              <w:highlight w:val="yellow"/>
            </w:rPr>
            <w:instrText xml:space="preserve"> TOC \o "1-3" \h \z \u </w:instrText>
          </w:r>
          <w:r>
            <w:rPr>
              <w:rFonts w:ascii="Times New Roman" w:eastAsia="仿宋_GB2312" w:hAnsi="Times New Roman"/>
              <w:sz w:val="28"/>
              <w:szCs w:val="28"/>
              <w:highlight w:val="yellow"/>
            </w:rPr>
            <w:fldChar w:fldCharType="separate"/>
          </w:r>
          <w:hyperlink w:anchor="_Toc32181" w:history="1">
            <w:r>
              <w:rPr>
                <w:rFonts w:ascii="Times New Roman" w:eastAsia="仿宋_GB2312" w:hAnsi="Times New Roman" w:hint="eastAsia"/>
                <w:sz w:val="28"/>
                <w:szCs w:val="28"/>
              </w:rPr>
              <w:t>一、自然保护地现状</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_Toc32181 \h </w:instrText>
            </w:r>
            <w:r>
              <w:rPr>
                <w:rFonts w:ascii="Times New Roman" w:eastAsia="仿宋_GB2312" w:hAnsi="Times New Roman"/>
                <w:sz w:val="28"/>
                <w:szCs w:val="28"/>
              </w:rPr>
            </w:r>
            <w:r>
              <w:rPr>
                <w:rFonts w:ascii="Times New Roman" w:eastAsia="仿宋_GB2312" w:hAnsi="Times New Roman"/>
                <w:sz w:val="28"/>
                <w:szCs w:val="28"/>
              </w:rPr>
              <w:fldChar w:fldCharType="separate"/>
            </w:r>
            <w:r w:rsidR="00AE6496">
              <w:rPr>
                <w:rFonts w:ascii="Times New Roman" w:eastAsia="仿宋_GB2312" w:hAnsi="Times New Roman"/>
                <w:noProof/>
                <w:sz w:val="28"/>
                <w:szCs w:val="28"/>
              </w:rPr>
              <w:t>1</w:t>
            </w:r>
            <w:r>
              <w:rPr>
                <w:rFonts w:ascii="Times New Roman" w:eastAsia="仿宋_GB2312" w:hAnsi="Times New Roman"/>
                <w:sz w:val="28"/>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17107" w:history="1">
            <w:r>
              <w:rPr>
                <w:rFonts w:ascii="Times New Roman" w:hAnsi="Times New Roman" w:cs="Times New Roman" w:hint="eastAsia"/>
                <w:szCs w:val="28"/>
              </w:rPr>
              <w:t>（一）主要问题</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_Toc17107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1</w:t>
            </w:r>
            <w:r>
              <w:rPr>
                <w:rFonts w:ascii="Times New Roman" w:hAnsi="Times New Roman" w:cs="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27870" w:history="1">
            <w:r>
              <w:rPr>
                <w:rFonts w:ascii="Times New Roman" w:hAnsi="Times New Roman"/>
                <w:szCs w:val="28"/>
              </w:rPr>
              <w:t xml:space="preserve">1. </w:t>
            </w:r>
            <w:r>
              <w:rPr>
                <w:rFonts w:ascii="Times New Roman" w:hAnsi="Times New Roman"/>
                <w:szCs w:val="28"/>
              </w:rPr>
              <w:t>边界范围底数不清</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w:instrText>
            </w:r>
            <w:r>
              <w:rPr>
                <w:rFonts w:ascii="Times New Roman" w:hAnsi="Times New Roman"/>
                <w:szCs w:val="28"/>
              </w:rPr>
              <w:instrText xml:space="preserve"> _Toc27870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7470" w:history="1">
            <w:r>
              <w:rPr>
                <w:rFonts w:ascii="Times New Roman" w:hAnsi="Times New Roman"/>
                <w:szCs w:val="28"/>
              </w:rPr>
              <w:t xml:space="preserve">2. </w:t>
            </w:r>
            <w:r>
              <w:rPr>
                <w:rFonts w:ascii="Times New Roman" w:hAnsi="Times New Roman"/>
                <w:szCs w:val="28"/>
              </w:rPr>
              <w:t>矛盾冲突点多面广</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_Toc17470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4471" w:history="1">
            <w:r>
              <w:rPr>
                <w:rFonts w:ascii="Times New Roman" w:hAnsi="Times New Roman"/>
                <w:szCs w:val="28"/>
              </w:rPr>
              <w:t xml:space="preserve">3. </w:t>
            </w:r>
            <w:r>
              <w:rPr>
                <w:rFonts w:ascii="Times New Roman" w:hAnsi="Times New Roman"/>
                <w:szCs w:val="28"/>
              </w:rPr>
              <w:t>管理能力不足</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_Toc14471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w:t>
            </w:r>
            <w:r>
              <w:rPr>
                <w:rFonts w:ascii="Times New Roman" w:hAnsi="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15264" w:history="1">
            <w:r>
              <w:rPr>
                <w:rFonts w:ascii="Times New Roman" w:hAnsi="Times New Roman" w:cs="Times New Roman" w:hint="eastAsia"/>
                <w:szCs w:val="28"/>
              </w:rPr>
              <w:t>（二）自然保护地面积</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_Toc15264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2</w:t>
            </w:r>
            <w:r>
              <w:rPr>
                <w:rFonts w:ascii="Times New Roman" w:hAnsi="Times New Roman" w:cs="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25839" w:history="1">
            <w:r>
              <w:rPr>
                <w:rFonts w:ascii="Times New Roman" w:hAnsi="Times New Roman"/>
                <w:szCs w:val="28"/>
              </w:rPr>
              <w:t xml:space="preserve">1. </w:t>
            </w:r>
            <w:r>
              <w:rPr>
                <w:rFonts w:ascii="Times New Roman" w:hAnsi="Times New Roman" w:hint="eastAsia"/>
                <w:szCs w:val="28"/>
              </w:rPr>
              <w:t>批复面积</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_Toc25839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2</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6627" w:history="1">
            <w:r>
              <w:rPr>
                <w:rFonts w:ascii="Times New Roman" w:hAnsi="Times New Roman"/>
                <w:szCs w:val="28"/>
              </w:rPr>
              <w:t xml:space="preserve">2. </w:t>
            </w:r>
            <w:r>
              <w:rPr>
                <w:rFonts w:ascii="Times New Roman" w:hAnsi="Times New Roman" w:hint="eastAsia"/>
                <w:szCs w:val="28"/>
              </w:rPr>
              <w:t>矢量面积</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_Toc6627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2</w:t>
            </w:r>
            <w:r>
              <w:rPr>
                <w:rFonts w:ascii="Times New Roman" w:hAnsi="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20052" w:history="1">
            <w:r>
              <w:rPr>
                <w:rFonts w:ascii="Times New Roman" w:hAnsi="Times New Roman" w:cs="Times New Roman" w:hint="eastAsia"/>
                <w:szCs w:val="28"/>
              </w:rPr>
              <w:t>（三）分类概述</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_Toc20052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2</w:t>
            </w:r>
            <w:r>
              <w:rPr>
                <w:rFonts w:ascii="Times New Roman" w:hAnsi="Times New Roman" w:cs="Times New Roman"/>
                <w:szCs w:val="28"/>
              </w:rPr>
              <w:fldChar w:fldCharType="end"/>
            </w:r>
          </w:hyperlink>
        </w:p>
        <w:p w:rsidR="00363F13" w:rsidRDefault="000D7633">
          <w:pPr>
            <w:pStyle w:val="1"/>
            <w:tabs>
              <w:tab w:val="clear" w:pos="8724"/>
              <w:tab w:val="right" w:leader="dot" w:pos="8304"/>
            </w:tabs>
            <w:spacing w:line="500" w:lineRule="exact"/>
            <w:ind w:firstLine="554"/>
            <w:rPr>
              <w:rFonts w:ascii="Times New Roman" w:eastAsia="仿宋_GB2312" w:hAnsi="Times New Roman"/>
              <w:sz w:val="28"/>
              <w:szCs w:val="28"/>
            </w:rPr>
          </w:pPr>
          <w:hyperlink w:anchor="_Toc17734" w:history="1">
            <w:r>
              <w:rPr>
                <w:rFonts w:ascii="Times New Roman" w:eastAsia="仿宋_GB2312" w:hAnsi="Times New Roman" w:hint="eastAsia"/>
                <w:sz w:val="28"/>
                <w:szCs w:val="28"/>
              </w:rPr>
              <w:t>二、工作开展情况</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_Toc17734 \h </w:instrText>
            </w:r>
            <w:r>
              <w:rPr>
                <w:rFonts w:ascii="Times New Roman" w:eastAsia="仿宋_GB2312" w:hAnsi="Times New Roman"/>
                <w:sz w:val="28"/>
                <w:szCs w:val="28"/>
              </w:rPr>
            </w:r>
            <w:r>
              <w:rPr>
                <w:rFonts w:ascii="Times New Roman" w:eastAsia="仿宋_GB2312" w:hAnsi="Times New Roman"/>
                <w:sz w:val="28"/>
                <w:szCs w:val="28"/>
              </w:rPr>
              <w:fldChar w:fldCharType="separate"/>
            </w:r>
            <w:r w:rsidR="00AE6496">
              <w:rPr>
                <w:rFonts w:ascii="Times New Roman" w:eastAsia="仿宋_GB2312" w:hAnsi="Times New Roman"/>
                <w:noProof/>
                <w:sz w:val="28"/>
                <w:szCs w:val="28"/>
              </w:rPr>
              <w:t>3</w:t>
            </w:r>
            <w:r>
              <w:rPr>
                <w:rFonts w:ascii="Times New Roman" w:eastAsia="仿宋_GB2312" w:hAnsi="Times New Roman"/>
                <w:sz w:val="28"/>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14606" w:history="1">
            <w:r>
              <w:rPr>
                <w:rFonts w:ascii="Times New Roman" w:hAnsi="Times New Roman" w:cs="Times New Roman" w:hint="eastAsia"/>
                <w:szCs w:val="28"/>
              </w:rPr>
              <w:t>（一）工作思路</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_Toc14606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3</w:t>
            </w:r>
            <w:r>
              <w:rPr>
                <w:rFonts w:ascii="Times New Roman" w:hAnsi="Times New Roman" w:cs="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21392" w:history="1">
            <w:r>
              <w:rPr>
                <w:rFonts w:ascii="Times New Roman" w:hAnsi="Times New Roman" w:cs="Times New Roman" w:hint="eastAsia"/>
                <w:szCs w:val="28"/>
              </w:rPr>
              <w:t>（二）工作过程</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_Toc21392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4</w:t>
            </w:r>
            <w:r>
              <w:rPr>
                <w:rFonts w:ascii="Times New Roman" w:hAnsi="Times New Roman" w:cs="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25447" w:history="1">
            <w:r>
              <w:rPr>
                <w:rFonts w:ascii="Times New Roman" w:hAnsi="Times New Roman"/>
                <w:szCs w:val="28"/>
              </w:rPr>
              <w:t>1.</w:t>
            </w:r>
            <w:r>
              <w:rPr>
                <w:rFonts w:ascii="Times New Roman" w:hAnsi="Times New Roman" w:hint="eastAsia"/>
                <w:szCs w:val="28"/>
              </w:rPr>
              <w:t xml:space="preserve"> </w:t>
            </w:r>
            <w:r>
              <w:rPr>
                <w:rFonts w:ascii="Times New Roman" w:hAnsi="Times New Roman"/>
                <w:szCs w:val="28"/>
              </w:rPr>
              <w:t>开展自然保护地调查评估</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_Toc25447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4</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4858" w:history="1">
            <w:r>
              <w:rPr>
                <w:rFonts w:ascii="Times New Roman" w:hAnsi="Times New Roman"/>
                <w:szCs w:val="28"/>
              </w:rPr>
              <w:t xml:space="preserve">2. </w:t>
            </w:r>
            <w:r>
              <w:rPr>
                <w:rFonts w:ascii="Times New Roman" w:hAnsi="Times New Roman"/>
                <w:szCs w:val="28"/>
              </w:rPr>
              <w:t>自然保护地整合优化</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_Toc4858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4</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2139" w:history="1">
            <w:r>
              <w:rPr>
                <w:rFonts w:ascii="Times New Roman" w:hAnsi="Times New Roman"/>
                <w:szCs w:val="28"/>
              </w:rPr>
              <w:t xml:space="preserve">3. </w:t>
            </w:r>
            <w:r>
              <w:rPr>
                <w:rFonts w:ascii="Times New Roman" w:hAnsi="Times New Roman"/>
                <w:szCs w:val="28"/>
              </w:rPr>
              <w:t>与生态保护红线衔接</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_Toc12139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5</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6203" w:history="1">
            <w:r>
              <w:rPr>
                <w:rFonts w:ascii="Times New Roman" w:hAnsi="Times New Roman"/>
                <w:szCs w:val="28"/>
              </w:rPr>
              <w:t xml:space="preserve">4. </w:t>
            </w:r>
            <w:r>
              <w:rPr>
                <w:rFonts w:ascii="Times New Roman" w:hAnsi="Times New Roman" w:hint="eastAsia"/>
                <w:szCs w:val="28"/>
              </w:rPr>
              <w:t>自然保护地</w:t>
            </w:r>
            <w:r>
              <w:rPr>
                <w:rFonts w:ascii="Times New Roman" w:hAnsi="Times New Roman"/>
                <w:szCs w:val="28"/>
              </w:rPr>
              <w:t>整合优化方案编制</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_Toc16203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5</w:t>
            </w:r>
            <w:r>
              <w:rPr>
                <w:rFonts w:ascii="Times New Roman" w:hAnsi="Times New Roman"/>
                <w:szCs w:val="28"/>
              </w:rPr>
              <w:fldChar w:fldCharType="end"/>
            </w:r>
          </w:hyperlink>
        </w:p>
        <w:p w:rsidR="00363F13" w:rsidRDefault="000D7633">
          <w:pPr>
            <w:pStyle w:val="1"/>
            <w:tabs>
              <w:tab w:val="clear" w:pos="8724"/>
              <w:tab w:val="right" w:leader="dot" w:pos="8304"/>
            </w:tabs>
            <w:spacing w:line="500" w:lineRule="exact"/>
            <w:ind w:firstLine="554"/>
            <w:rPr>
              <w:rFonts w:ascii="Times New Roman" w:eastAsia="仿宋_GB2312" w:hAnsi="Times New Roman"/>
              <w:sz w:val="28"/>
              <w:szCs w:val="28"/>
            </w:rPr>
          </w:pPr>
          <w:hyperlink w:anchor="_Toc27653" w:history="1">
            <w:r>
              <w:rPr>
                <w:rFonts w:ascii="Times New Roman" w:eastAsia="仿宋_GB2312" w:hAnsi="Times New Roman" w:hint="eastAsia"/>
                <w:sz w:val="28"/>
                <w:szCs w:val="28"/>
              </w:rPr>
              <w:t>三、整合优化规则</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_Toc27653 \h </w:instrText>
            </w:r>
            <w:r>
              <w:rPr>
                <w:rFonts w:ascii="Times New Roman" w:eastAsia="仿宋_GB2312" w:hAnsi="Times New Roman"/>
                <w:sz w:val="28"/>
                <w:szCs w:val="28"/>
              </w:rPr>
            </w:r>
            <w:r>
              <w:rPr>
                <w:rFonts w:ascii="Times New Roman" w:eastAsia="仿宋_GB2312" w:hAnsi="Times New Roman"/>
                <w:sz w:val="28"/>
                <w:szCs w:val="28"/>
              </w:rPr>
              <w:fldChar w:fldCharType="separate"/>
            </w:r>
            <w:r w:rsidR="00AE6496">
              <w:rPr>
                <w:rFonts w:ascii="Times New Roman" w:eastAsia="仿宋_GB2312" w:hAnsi="Times New Roman"/>
                <w:noProof/>
                <w:sz w:val="28"/>
                <w:szCs w:val="28"/>
              </w:rPr>
              <w:t>6</w:t>
            </w:r>
            <w:r>
              <w:rPr>
                <w:rFonts w:ascii="Times New Roman" w:eastAsia="仿宋_GB2312" w:hAnsi="Times New Roman"/>
                <w:sz w:val="28"/>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27899" w:history="1">
            <w:r>
              <w:rPr>
                <w:rFonts w:ascii="Times New Roman" w:hAnsi="Times New Roman" w:cs="Times New Roman" w:hint="eastAsia"/>
                <w:szCs w:val="28"/>
              </w:rPr>
              <w:t>（一）分类分级规则</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_Toc27899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6</w:t>
            </w:r>
            <w:r>
              <w:rPr>
                <w:rFonts w:ascii="Times New Roman" w:hAnsi="Times New Roman" w:cs="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6411" w:history="1">
            <w:r>
              <w:rPr>
                <w:rFonts w:ascii="Times New Roman" w:hAnsi="Times New Roman"/>
                <w:szCs w:val="28"/>
              </w:rPr>
              <w:t xml:space="preserve">1. </w:t>
            </w:r>
            <w:r>
              <w:rPr>
                <w:rFonts w:ascii="Times New Roman" w:hAnsi="Times New Roman" w:hint="eastAsia"/>
                <w:szCs w:val="28"/>
              </w:rPr>
              <w:t>分类规则</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_Toc16411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6</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6991" w:history="1">
            <w:r>
              <w:rPr>
                <w:rFonts w:ascii="Times New Roman" w:hAnsi="Times New Roman"/>
                <w:szCs w:val="28"/>
              </w:rPr>
              <w:t xml:space="preserve">2. </w:t>
            </w:r>
            <w:r>
              <w:rPr>
                <w:rFonts w:ascii="Times New Roman" w:hAnsi="Times New Roman" w:hint="eastAsia"/>
                <w:szCs w:val="28"/>
              </w:rPr>
              <w:t>分级规则</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_Toc16991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7</w:t>
            </w:r>
            <w:r>
              <w:rPr>
                <w:rFonts w:ascii="Times New Roman" w:hAnsi="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3988" w:history="1">
            <w:r>
              <w:rPr>
                <w:rFonts w:ascii="Times New Roman" w:hAnsi="Times New Roman" w:cs="Times New Roman" w:hint="eastAsia"/>
                <w:szCs w:val="28"/>
              </w:rPr>
              <w:t>（二）整合归并规则</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_Toc3988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7</w:t>
            </w:r>
            <w:r>
              <w:rPr>
                <w:rFonts w:ascii="Times New Roman" w:hAnsi="Times New Roman" w:cs="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5923" w:history="1">
            <w:r>
              <w:rPr>
                <w:rFonts w:ascii="Times New Roman" w:hAnsi="Times New Roman"/>
                <w:szCs w:val="28"/>
              </w:rPr>
              <w:t xml:space="preserve">1. </w:t>
            </w:r>
            <w:r>
              <w:rPr>
                <w:rFonts w:ascii="Times New Roman" w:hAnsi="Times New Roman" w:hint="eastAsia"/>
                <w:szCs w:val="28"/>
              </w:rPr>
              <w:t>自然保护区</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_Toc5923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8</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2641" w:history="1">
            <w:r>
              <w:rPr>
                <w:rFonts w:ascii="Times New Roman" w:hAnsi="Times New Roman"/>
                <w:szCs w:val="28"/>
              </w:rPr>
              <w:t xml:space="preserve">2. </w:t>
            </w:r>
            <w:r>
              <w:rPr>
                <w:rFonts w:ascii="Times New Roman" w:hAnsi="Times New Roman" w:hint="eastAsia"/>
                <w:szCs w:val="28"/>
              </w:rPr>
              <w:t>自然公园</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_Toc12641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8</w:t>
            </w:r>
            <w:r>
              <w:rPr>
                <w:rFonts w:ascii="Times New Roman" w:hAnsi="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5274" w:history="1">
            <w:r>
              <w:rPr>
                <w:rFonts w:ascii="Times New Roman" w:hAnsi="Times New Roman" w:cs="Times New Roman" w:hint="eastAsia"/>
                <w:szCs w:val="28"/>
              </w:rPr>
              <w:t>（三）分区优化规则</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_Toc5274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9</w:t>
            </w:r>
            <w:r>
              <w:rPr>
                <w:rFonts w:ascii="Times New Roman" w:hAnsi="Times New Roman" w:cs="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18179" w:history="1">
            <w:r>
              <w:rPr>
                <w:rFonts w:ascii="Times New Roman" w:hAnsi="Times New Roman" w:cs="Times New Roman" w:hint="eastAsia"/>
                <w:szCs w:val="28"/>
              </w:rPr>
              <w:t>（四）调入规则</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_Toc18179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9</w:t>
            </w:r>
            <w:r>
              <w:rPr>
                <w:rFonts w:ascii="Times New Roman" w:hAnsi="Times New Roman" w:cs="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1467" w:history="1">
            <w:r>
              <w:rPr>
                <w:rFonts w:ascii="Times New Roman" w:hAnsi="Times New Roman" w:cs="Times New Roman" w:hint="eastAsia"/>
                <w:szCs w:val="28"/>
              </w:rPr>
              <w:t>（五）矛盾冲突处理规则</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_Toc1467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10</w:t>
            </w:r>
            <w:r>
              <w:rPr>
                <w:rFonts w:ascii="Times New Roman" w:hAnsi="Times New Roman" w:cs="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8732" w:history="1">
            <w:r>
              <w:rPr>
                <w:rFonts w:ascii="Times New Roman" w:hAnsi="Times New Roman"/>
                <w:szCs w:val="28"/>
              </w:rPr>
              <w:t xml:space="preserve">1. </w:t>
            </w:r>
            <w:r>
              <w:rPr>
                <w:rFonts w:ascii="Times New Roman" w:hAnsi="Times New Roman" w:hint="eastAsia"/>
                <w:szCs w:val="28"/>
              </w:rPr>
              <w:t>问题点位</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_Toc18732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10</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5289" w:history="1">
            <w:r>
              <w:rPr>
                <w:rFonts w:ascii="Times New Roman" w:hAnsi="Times New Roman"/>
                <w:szCs w:val="28"/>
              </w:rPr>
              <w:t xml:space="preserve">2. </w:t>
            </w:r>
            <w:r>
              <w:rPr>
                <w:rFonts w:ascii="Times New Roman" w:hAnsi="Times New Roman" w:hint="eastAsia"/>
                <w:szCs w:val="28"/>
              </w:rPr>
              <w:t>耕地及永久基本农田</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_Toc15289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10</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4949" w:history="1">
            <w:r>
              <w:rPr>
                <w:rFonts w:ascii="Times New Roman" w:hAnsi="Times New Roman"/>
                <w:szCs w:val="28"/>
              </w:rPr>
              <w:t xml:space="preserve">3. </w:t>
            </w:r>
            <w:r>
              <w:rPr>
                <w:rFonts w:ascii="Times New Roman" w:hAnsi="Times New Roman" w:hint="eastAsia"/>
                <w:szCs w:val="28"/>
              </w:rPr>
              <w:t>人工商品林</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_Toc14949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11</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21652" w:history="1">
            <w:r>
              <w:rPr>
                <w:rFonts w:ascii="Times New Roman" w:hAnsi="Times New Roman"/>
                <w:szCs w:val="28"/>
              </w:rPr>
              <w:t xml:space="preserve">4. </w:t>
            </w:r>
            <w:r>
              <w:rPr>
                <w:rFonts w:ascii="Times New Roman" w:hAnsi="Times New Roman" w:hint="eastAsia"/>
                <w:szCs w:val="28"/>
              </w:rPr>
              <w:t>矿业权</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_Toc21652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11</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4304" w:history="1">
            <w:r>
              <w:rPr>
                <w:rFonts w:ascii="Times New Roman" w:hAnsi="Times New Roman"/>
                <w:szCs w:val="28"/>
              </w:rPr>
              <w:t xml:space="preserve">5. </w:t>
            </w:r>
            <w:r>
              <w:rPr>
                <w:rFonts w:ascii="Times New Roman" w:hAnsi="Times New Roman" w:hint="eastAsia"/>
                <w:szCs w:val="28"/>
              </w:rPr>
              <w:t>开发区和城镇村</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_Toc14304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11</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23329" w:history="1">
            <w:r>
              <w:rPr>
                <w:rFonts w:ascii="Times New Roman" w:hAnsi="Times New Roman"/>
                <w:szCs w:val="28"/>
              </w:rPr>
              <w:t xml:space="preserve">6. </w:t>
            </w:r>
            <w:r>
              <w:rPr>
                <w:rFonts w:ascii="Times New Roman" w:hAnsi="Times New Roman" w:hint="eastAsia"/>
                <w:szCs w:val="28"/>
              </w:rPr>
              <w:t>项目设施用地</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_Toc23329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12</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8671" w:history="1">
            <w:r>
              <w:rPr>
                <w:rFonts w:ascii="Times New Roman" w:hAnsi="Times New Roman"/>
                <w:szCs w:val="28"/>
              </w:rPr>
              <w:t xml:space="preserve">7. </w:t>
            </w:r>
            <w:r>
              <w:rPr>
                <w:rFonts w:ascii="Times New Roman" w:hAnsi="Times New Roman" w:hint="eastAsia"/>
                <w:szCs w:val="28"/>
              </w:rPr>
              <w:t>其他</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_Toc8671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12</w:t>
            </w:r>
            <w:r>
              <w:rPr>
                <w:rFonts w:ascii="Times New Roman" w:hAnsi="Times New Roman"/>
                <w:szCs w:val="28"/>
              </w:rPr>
              <w:fldChar w:fldCharType="end"/>
            </w:r>
          </w:hyperlink>
        </w:p>
        <w:p w:rsidR="00363F13" w:rsidRDefault="000D7633">
          <w:pPr>
            <w:pStyle w:val="1"/>
            <w:tabs>
              <w:tab w:val="clear" w:pos="8724"/>
              <w:tab w:val="right" w:leader="dot" w:pos="8304"/>
            </w:tabs>
            <w:spacing w:line="500" w:lineRule="exact"/>
            <w:ind w:firstLine="554"/>
            <w:rPr>
              <w:rFonts w:ascii="Times New Roman" w:eastAsia="仿宋_GB2312" w:hAnsi="Times New Roman"/>
              <w:sz w:val="28"/>
              <w:szCs w:val="28"/>
            </w:rPr>
          </w:pPr>
          <w:hyperlink w:anchor="_Toc13395" w:history="1">
            <w:r>
              <w:rPr>
                <w:rFonts w:ascii="Times New Roman" w:eastAsia="仿宋_GB2312" w:hAnsi="Times New Roman" w:hint="eastAsia"/>
                <w:sz w:val="28"/>
                <w:szCs w:val="28"/>
              </w:rPr>
              <w:t>四、整合优化结果</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_Toc13395 \h </w:instrText>
            </w:r>
            <w:r>
              <w:rPr>
                <w:rFonts w:ascii="Times New Roman" w:eastAsia="仿宋_GB2312" w:hAnsi="Times New Roman"/>
                <w:sz w:val="28"/>
                <w:szCs w:val="28"/>
              </w:rPr>
            </w:r>
            <w:r>
              <w:rPr>
                <w:rFonts w:ascii="Times New Roman" w:eastAsia="仿宋_GB2312" w:hAnsi="Times New Roman"/>
                <w:sz w:val="28"/>
                <w:szCs w:val="28"/>
              </w:rPr>
              <w:fldChar w:fldCharType="separate"/>
            </w:r>
            <w:r w:rsidR="00AE6496">
              <w:rPr>
                <w:rFonts w:ascii="Times New Roman" w:eastAsia="仿宋_GB2312" w:hAnsi="Times New Roman"/>
                <w:noProof/>
                <w:sz w:val="28"/>
                <w:szCs w:val="28"/>
              </w:rPr>
              <w:t>13</w:t>
            </w:r>
            <w:r>
              <w:rPr>
                <w:rFonts w:ascii="Times New Roman" w:eastAsia="仿宋_GB2312" w:hAnsi="Times New Roman"/>
                <w:sz w:val="28"/>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8281" w:history="1">
            <w:r>
              <w:rPr>
                <w:rFonts w:ascii="Times New Roman" w:hAnsi="Times New Roman" w:cs="Times New Roman"/>
                <w:szCs w:val="28"/>
              </w:rPr>
              <w:t>（一）整合归并</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_Toc8281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13</w:t>
            </w:r>
            <w:r>
              <w:rPr>
                <w:rFonts w:ascii="Times New Roman" w:hAnsi="Times New Roman" w:cs="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11216" w:history="1">
            <w:r>
              <w:rPr>
                <w:rFonts w:ascii="Times New Roman" w:hAnsi="Times New Roman" w:cs="Times New Roman"/>
                <w:szCs w:val="28"/>
              </w:rPr>
              <w:t>（二）撤销和降级</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_Toc11216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13</w:t>
            </w:r>
            <w:r>
              <w:rPr>
                <w:rFonts w:ascii="Times New Roman" w:hAnsi="Times New Roman" w:cs="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11717" w:history="1">
            <w:r>
              <w:rPr>
                <w:rFonts w:ascii="Times New Roman" w:hAnsi="Times New Roman" w:cs="Times New Roman"/>
                <w:szCs w:val="28"/>
              </w:rPr>
              <w:t>（三）调入和调出</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_Toc11717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13</w:t>
            </w:r>
            <w:r>
              <w:rPr>
                <w:rFonts w:ascii="Times New Roman" w:hAnsi="Times New Roman" w:cs="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16909" w:history="1">
            <w:r>
              <w:rPr>
                <w:rFonts w:ascii="Times New Roman" w:hAnsi="Times New Roman"/>
                <w:szCs w:val="28"/>
              </w:rPr>
              <w:t xml:space="preserve">1. </w:t>
            </w:r>
            <w:r>
              <w:rPr>
                <w:rFonts w:ascii="Times New Roman" w:hAnsi="Times New Roman"/>
                <w:szCs w:val="28"/>
              </w:rPr>
              <w:t>调入生态空间</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_Toc16909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13</w:t>
            </w:r>
            <w:r>
              <w:rPr>
                <w:rFonts w:ascii="Times New Roman" w:hAnsi="Times New Roman"/>
                <w:szCs w:val="28"/>
              </w:rPr>
              <w:fldChar w:fldCharType="end"/>
            </w:r>
          </w:hyperlink>
        </w:p>
        <w:p w:rsidR="00363F13" w:rsidRDefault="000D7633">
          <w:pPr>
            <w:pStyle w:val="31"/>
            <w:tabs>
              <w:tab w:val="right" w:leader="dot" w:pos="8304"/>
            </w:tabs>
            <w:ind w:firstLine="1107"/>
            <w:rPr>
              <w:rFonts w:ascii="Times New Roman" w:hAnsi="Times New Roman"/>
              <w:szCs w:val="28"/>
            </w:rPr>
          </w:pPr>
          <w:hyperlink w:anchor="_Toc24878" w:history="1">
            <w:r>
              <w:rPr>
                <w:rFonts w:ascii="Times New Roman" w:hAnsi="Times New Roman"/>
                <w:szCs w:val="28"/>
              </w:rPr>
              <w:t xml:space="preserve">2. </w:t>
            </w:r>
            <w:r>
              <w:rPr>
                <w:rFonts w:ascii="Times New Roman" w:hAnsi="Times New Roman"/>
                <w:szCs w:val="28"/>
              </w:rPr>
              <w:t>调出矛盾冲突</w:t>
            </w:r>
            <w:r>
              <w:rPr>
                <w:rFonts w:ascii="Times New Roman" w:hAnsi="Times New Roman"/>
                <w:szCs w:val="28"/>
              </w:rPr>
              <w:tab/>
            </w:r>
            <w:r>
              <w:rPr>
                <w:rFonts w:ascii="Times New Roman" w:hAnsi="Times New Roman"/>
                <w:szCs w:val="28"/>
              </w:rPr>
              <w:fldChar w:fldCharType="begin"/>
            </w:r>
            <w:r>
              <w:rPr>
                <w:rFonts w:ascii="Times New Roman" w:hAnsi="Times New Roman"/>
                <w:szCs w:val="28"/>
              </w:rPr>
              <w:instrText xml:space="preserve"> PAGEREF _Toc24878 \h </w:instrText>
            </w:r>
            <w:r>
              <w:rPr>
                <w:rFonts w:ascii="Times New Roman" w:hAnsi="Times New Roman"/>
                <w:szCs w:val="28"/>
              </w:rPr>
            </w:r>
            <w:r>
              <w:rPr>
                <w:rFonts w:ascii="Times New Roman" w:hAnsi="Times New Roman"/>
                <w:szCs w:val="28"/>
              </w:rPr>
              <w:fldChar w:fldCharType="separate"/>
            </w:r>
            <w:r w:rsidR="00AE6496">
              <w:rPr>
                <w:rFonts w:ascii="Times New Roman" w:hAnsi="Times New Roman"/>
                <w:noProof/>
                <w:szCs w:val="28"/>
              </w:rPr>
              <w:t>13</w:t>
            </w:r>
            <w:r>
              <w:rPr>
                <w:rFonts w:ascii="Times New Roman" w:hAnsi="Times New Roman"/>
                <w:szCs w:val="28"/>
              </w:rPr>
              <w:fldChar w:fldCharType="end"/>
            </w:r>
          </w:hyperlink>
        </w:p>
        <w:p w:rsidR="00363F13" w:rsidRDefault="000D7633">
          <w:pPr>
            <w:pStyle w:val="1"/>
            <w:tabs>
              <w:tab w:val="clear" w:pos="8724"/>
              <w:tab w:val="right" w:leader="dot" w:pos="8304"/>
            </w:tabs>
            <w:spacing w:line="500" w:lineRule="exact"/>
            <w:ind w:firstLine="554"/>
            <w:rPr>
              <w:rFonts w:ascii="Times New Roman" w:eastAsia="仿宋_GB2312" w:hAnsi="Times New Roman"/>
              <w:sz w:val="28"/>
              <w:szCs w:val="28"/>
            </w:rPr>
          </w:pPr>
          <w:hyperlink w:anchor="_Toc12434" w:history="1">
            <w:r>
              <w:rPr>
                <w:rFonts w:ascii="Times New Roman" w:eastAsia="仿宋_GB2312" w:hAnsi="Times New Roman" w:hint="eastAsia"/>
                <w:sz w:val="28"/>
                <w:szCs w:val="28"/>
              </w:rPr>
              <w:t>五、成效分析</w:t>
            </w:r>
            <w:r>
              <w:rPr>
                <w:rFonts w:ascii="Times New Roman" w:eastAsia="仿宋_GB2312" w:hAnsi="Times New Roman"/>
                <w:sz w:val="28"/>
                <w:szCs w:val="28"/>
              </w:rPr>
              <w:tab/>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PAGEREF _Toc12434 \h </w:instrText>
            </w:r>
            <w:r>
              <w:rPr>
                <w:rFonts w:ascii="Times New Roman" w:eastAsia="仿宋_GB2312" w:hAnsi="Times New Roman"/>
                <w:sz w:val="28"/>
                <w:szCs w:val="28"/>
              </w:rPr>
            </w:r>
            <w:r>
              <w:rPr>
                <w:rFonts w:ascii="Times New Roman" w:eastAsia="仿宋_GB2312" w:hAnsi="Times New Roman"/>
                <w:sz w:val="28"/>
                <w:szCs w:val="28"/>
              </w:rPr>
              <w:fldChar w:fldCharType="separate"/>
            </w:r>
            <w:r w:rsidR="00AE6496">
              <w:rPr>
                <w:rFonts w:ascii="Times New Roman" w:eastAsia="仿宋_GB2312" w:hAnsi="Times New Roman"/>
                <w:noProof/>
                <w:sz w:val="28"/>
                <w:szCs w:val="28"/>
              </w:rPr>
              <w:t>14</w:t>
            </w:r>
            <w:r>
              <w:rPr>
                <w:rFonts w:ascii="Times New Roman" w:eastAsia="仿宋_GB2312" w:hAnsi="Times New Roman"/>
                <w:sz w:val="28"/>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14848" w:history="1">
            <w:r>
              <w:rPr>
                <w:rFonts w:ascii="Times New Roman" w:hAnsi="Times New Roman" w:cs="Times New Roman" w:hint="eastAsia"/>
                <w:szCs w:val="28"/>
              </w:rPr>
              <w:t>（一）解决了历史遗留问题和现实矛盾冲突</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_Toc14848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14</w:t>
            </w:r>
            <w:r>
              <w:rPr>
                <w:rFonts w:ascii="Times New Roman" w:hAnsi="Times New Roman" w:cs="Times New Roman"/>
                <w:szCs w:val="28"/>
              </w:rPr>
              <w:fldChar w:fldCharType="end"/>
            </w:r>
          </w:hyperlink>
        </w:p>
        <w:p w:rsidR="00363F13" w:rsidRDefault="000D7633">
          <w:pPr>
            <w:pStyle w:val="21"/>
            <w:tabs>
              <w:tab w:val="clear" w:pos="8724"/>
              <w:tab w:val="right" w:leader="dot" w:pos="8304"/>
            </w:tabs>
            <w:ind w:firstLine="554"/>
            <w:rPr>
              <w:rFonts w:ascii="Times New Roman" w:hAnsi="Times New Roman" w:cs="Times New Roman"/>
              <w:szCs w:val="28"/>
            </w:rPr>
          </w:pPr>
          <w:hyperlink w:anchor="_Toc32020" w:history="1">
            <w:r>
              <w:rPr>
                <w:rFonts w:ascii="Times New Roman" w:hAnsi="Times New Roman" w:cs="Times New Roman" w:hint="eastAsia"/>
                <w:szCs w:val="28"/>
              </w:rPr>
              <w:t>（二）更有利于发挥公园区位优势</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_Toc32020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14</w:t>
            </w:r>
            <w:r>
              <w:rPr>
                <w:rFonts w:ascii="Times New Roman" w:hAnsi="Times New Roman" w:cs="Times New Roman"/>
                <w:szCs w:val="28"/>
              </w:rPr>
              <w:fldChar w:fldCharType="end"/>
            </w:r>
          </w:hyperlink>
        </w:p>
        <w:p w:rsidR="00363F13" w:rsidRDefault="000D7633">
          <w:pPr>
            <w:pStyle w:val="21"/>
            <w:tabs>
              <w:tab w:val="clear" w:pos="8724"/>
              <w:tab w:val="right" w:leader="dot" w:pos="8304"/>
            </w:tabs>
            <w:ind w:firstLine="554"/>
            <w:rPr>
              <w:rFonts w:hint="eastAsia"/>
            </w:rPr>
          </w:pPr>
          <w:hyperlink w:anchor="_Toc818" w:history="1">
            <w:r>
              <w:rPr>
                <w:rFonts w:ascii="Times New Roman" w:hAnsi="Times New Roman" w:cs="Times New Roman"/>
                <w:szCs w:val="28"/>
              </w:rPr>
              <w:t>（</w:t>
            </w:r>
            <w:r>
              <w:rPr>
                <w:rFonts w:ascii="Times New Roman" w:hAnsi="Times New Roman" w:cs="Times New Roman" w:hint="eastAsia"/>
                <w:szCs w:val="28"/>
              </w:rPr>
              <w:t>三</w:t>
            </w:r>
            <w:r>
              <w:rPr>
                <w:rFonts w:ascii="Times New Roman" w:hAnsi="Times New Roman" w:cs="Times New Roman"/>
                <w:szCs w:val="28"/>
              </w:rPr>
              <w:t>）促进构建国土空间开发保护新格局</w:t>
            </w:r>
            <w:r>
              <w:rPr>
                <w:rFonts w:ascii="Times New Roman" w:hAnsi="Times New Roman" w:cs="Times New Roman"/>
                <w:szCs w:val="28"/>
              </w:rPr>
              <w:tab/>
            </w:r>
            <w:r>
              <w:rPr>
                <w:rFonts w:ascii="Times New Roman" w:hAnsi="Times New Roman" w:cs="Times New Roman"/>
                <w:szCs w:val="28"/>
              </w:rPr>
              <w:fldChar w:fldCharType="begin"/>
            </w:r>
            <w:r>
              <w:rPr>
                <w:rFonts w:ascii="Times New Roman" w:hAnsi="Times New Roman" w:cs="Times New Roman"/>
                <w:szCs w:val="28"/>
              </w:rPr>
              <w:instrText xml:space="preserve"> PAGEREF _Toc818 \h </w:instrText>
            </w:r>
            <w:r>
              <w:rPr>
                <w:rFonts w:ascii="Times New Roman" w:hAnsi="Times New Roman" w:cs="Times New Roman"/>
                <w:szCs w:val="28"/>
              </w:rPr>
            </w:r>
            <w:r>
              <w:rPr>
                <w:rFonts w:ascii="Times New Roman" w:hAnsi="Times New Roman" w:cs="Times New Roman"/>
                <w:szCs w:val="28"/>
              </w:rPr>
              <w:fldChar w:fldCharType="separate"/>
            </w:r>
            <w:r w:rsidR="00AE6496">
              <w:rPr>
                <w:rFonts w:ascii="Times New Roman" w:hAnsi="Times New Roman" w:cs="Times New Roman"/>
                <w:noProof/>
                <w:szCs w:val="28"/>
              </w:rPr>
              <w:t>14</w:t>
            </w:r>
            <w:r>
              <w:rPr>
                <w:rFonts w:ascii="Times New Roman" w:hAnsi="Times New Roman" w:cs="Times New Roman"/>
                <w:szCs w:val="28"/>
              </w:rPr>
              <w:fldChar w:fldCharType="end"/>
            </w:r>
          </w:hyperlink>
        </w:p>
        <w:p w:rsidR="00363F13" w:rsidRDefault="000D7633">
          <w:pPr>
            <w:widowControl w:val="0"/>
            <w:adjustRightInd w:val="0"/>
            <w:snapToGrid w:val="0"/>
            <w:spacing w:line="400" w:lineRule="atLeast"/>
            <w:ind w:firstLineChars="0" w:firstLine="0"/>
            <w:rPr>
              <w:bCs/>
              <w:highlight w:val="yellow"/>
              <w:lang w:val="zh-CN"/>
            </w:rPr>
          </w:pPr>
          <w:r>
            <w:rPr>
              <w:rFonts w:cs="Times New Roman"/>
              <w:bCs/>
              <w:szCs w:val="28"/>
              <w:highlight w:val="yellow"/>
              <w:lang w:val="zh-CN"/>
            </w:rPr>
            <w:fldChar w:fldCharType="end"/>
          </w:r>
        </w:p>
      </w:sdtContent>
    </w:sdt>
    <w:p w:rsidR="00AE6496" w:rsidRDefault="00AE6496">
      <w:pPr>
        <w:spacing w:line="240" w:lineRule="auto"/>
        <w:ind w:firstLineChars="0" w:firstLine="0"/>
        <w:jc w:val="left"/>
        <w:rPr>
          <w:rFonts w:cs="Times New Roman"/>
          <w:b/>
          <w:kern w:val="2"/>
          <w:szCs w:val="22"/>
          <w:lang w:val="zh-CN"/>
        </w:rPr>
      </w:pPr>
      <w:r>
        <w:rPr>
          <w:rFonts w:cs="Times New Roman"/>
          <w:b/>
          <w:kern w:val="2"/>
          <w:szCs w:val="22"/>
          <w:lang w:val="zh-CN"/>
        </w:rPr>
        <w:br w:type="page"/>
      </w:r>
    </w:p>
    <w:p w:rsidR="00363F13" w:rsidRDefault="000D7633">
      <w:pPr>
        <w:spacing w:line="240" w:lineRule="auto"/>
        <w:ind w:firstLineChars="0" w:firstLine="0"/>
        <w:jc w:val="left"/>
        <w:rPr>
          <w:rFonts w:cs="Times New Roman"/>
          <w:b/>
          <w:kern w:val="2"/>
          <w:szCs w:val="22"/>
          <w:lang w:val="zh-CN"/>
        </w:rPr>
      </w:pPr>
      <w:bookmarkStart w:id="7" w:name="_GoBack"/>
      <w:bookmarkEnd w:id="7"/>
      <w:r>
        <w:rPr>
          <w:rFonts w:cs="Times New Roman"/>
          <w:b/>
          <w:kern w:val="2"/>
          <w:szCs w:val="22"/>
          <w:lang w:val="zh-CN"/>
        </w:rPr>
        <w:lastRenderedPageBreak/>
        <w:t>附表</w:t>
      </w:r>
    </w:p>
    <w:p w:rsidR="00363F13" w:rsidRDefault="000D7633">
      <w:pPr>
        <w:widowControl w:val="0"/>
        <w:ind w:leftChars="100" w:left="277" w:firstLine="554"/>
        <w:rPr>
          <w:rFonts w:cs="Times New Roman"/>
          <w:szCs w:val="28"/>
        </w:rPr>
      </w:pPr>
      <w:r>
        <w:rPr>
          <w:rFonts w:cs="Times New Roman"/>
          <w:szCs w:val="28"/>
        </w:rPr>
        <w:t>1.</w:t>
      </w:r>
      <w:r>
        <w:rPr>
          <w:rFonts w:cs="Times New Roman"/>
          <w:szCs w:val="28"/>
        </w:rPr>
        <w:t>整合优化前后自然保护地情况对比</w:t>
      </w:r>
    </w:p>
    <w:p w:rsidR="00363F13" w:rsidRDefault="000D7633">
      <w:pPr>
        <w:widowControl w:val="0"/>
        <w:ind w:firstLineChars="0" w:firstLine="0"/>
        <w:rPr>
          <w:rFonts w:cs="Times New Roman"/>
          <w:b/>
          <w:kern w:val="2"/>
          <w:szCs w:val="22"/>
          <w:lang w:val="zh-CN"/>
        </w:rPr>
      </w:pPr>
      <w:r>
        <w:rPr>
          <w:rFonts w:cs="Times New Roman"/>
          <w:b/>
          <w:kern w:val="2"/>
          <w:szCs w:val="22"/>
          <w:lang w:val="zh-CN"/>
        </w:rPr>
        <w:t>附图</w:t>
      </w:r>
    </w:p>
    <w:p w:rsidR="00363F13" w:rsidRDefault="000D7633">
      <w:pPr>
        <w:widowControl w:val="0"/>
        <w:ind w:leftChars="100" w:left="277" w:firstLine="554"/>
        <w:rPr>
          <w:rFonts w:cs="Times New Roman"/>
          <w:szCs w:val="28"/>
        </w:rPr>
      </w:pPr>
      <w:r>
        <w:rPr>
          <w:rFonts w:cs="Times New Roman"/>
          <w:szCs w:val="28"/>
        </w:rPr>
        <w:t>1.</w:t>
      </w:r>
      <w:r>
        <w:rPr>
          <w:rFonts w:cs="Times New Roman"/>
          <w:szCs w:val="28"/>
        </w:rPr>
        <w:t>整合优化前自然保护地分布图</w:t>
      </w:r>
    </w:p>
    <w:p w:rsidR="00363F13" w:rsidRDefault="000D7633">
      <w:pPr>
        <w:widowControl w:val="0"/>
        <w:ind w:leftChars="100" w:left="277" w:firstLine="554"/>
        <w:rPr>
          <w:rFonts w:cs="Times New Roman"/>
          <w:szCs w:val="28"/>
        </w:rPr>
      </w:pPr>
      <w:r>
        <w:rPr>
          <w:rFonts w:cs="Times New Roman"/>
          <w:szCs w:val="28"/>
        </w:rPr>
        <w:t>2.</w:t>
      </w:r>
      <w:r>
        <w:rPr>
          <w:rFonts w:cs="Times New Roman"/>
          <w:szCs w:val="28"/>
        </w:rPr>
        <w:t>整合优化后自然保护地分布图</w:t>
      </w:r>
    </w:p>
    <w:p w:rsidR="00363F13" w:rsidRDefault="00363F13">
      <w:pPr>
        <w:pStyle w:val="1"/>
        <w:ind w:firstLine="414"/>
      </w:pPr>
    </w:p>
    <w:p w:rsidR="00363F13" w:rsidRDefault="00363F13">
      <w:pPr>
        <w:widowControl w:val="0"/>
        <w:ind w:leftChars="100" w:left="277" w:firstLine="554"/>
        <w:rPr>
          <w:rFonts w:cs="Times New Roman"/>
          <w:szCs w:val="28"/>
        </w:rPr>
        <w:sectPr w:rsidR="00363F13">
          <w:footerReference w:type="default" r:id="rId15"/>
          <w:pgSz w:w="11910" w:h="16840"/>
          <w:pgMar w:top="1440" w:right="1803" w:bottom="1440" w:left="1803" w:header="851" w:footer="851" w:gutter="0"/>
          <w:cols w:space="0"/>
          <w:docGrid w:type="linesAndChars" w:linePitch="423" w:charSpace="-656"/>
        </w:sectPr>
      </w:pPr>
    </w:p>
    <w:p w:rsidR="00363F13" w:rsidRDefault="000D7633">
      <w:pPr>
        <w:pStyle w:val="10"/>
        <w:widowControl w:val="0"/>
        <w:adjustRightInd w:val="0"/>
        <w:snapToGrid w:val="0"/>
        <w:spacing w:beforeLines="50" w:before="211" w:afterLines="50" w:after="211" w:line="360" w:lineRule="auto"/>
        <w:ind w:firstLine="636"/>
        <w:rPr>
          <w:rFonts w:cs="Times New Roman"/>
          <w:sz w:val="32"/>
          <w:szCs w:val="32"/>
        </w:rPr>
      </w:pPr>
      <w:bookmarkStart w:id="8" w:name="_Toc32181"/>
      <w:r>
        <w:rPr>
          <w:rFonts w:cs="Times New Roman" w:hint="eastAsia"/>
          <w:sz w:val="32"/>
          <w:szCs w:val="32"/>
        </w:rPr>
        <w:lastRenderedPageBreak/>
        <w:t>一、自然保护地现状</w:t>
      </w:r>
      <w:bookmarkEnd w:id="8"/>
    </w:p>
    <w:p w:rsidR="00363F13" w:rsidRDefault="000D7633">
      <w:pPr>
        <w:ind w:firstLine="554"/>
        <w:contextualSpacing/>
      </w:pPr>
      <w:r>
        <w:rPr>
          <w:rFonts w:hint="eastAsia"/>
        </w:rPr>
        <w:t>截至</w:t>
      </w:r>
      <w:r>
        <w:rPr>
          <w:rFonts w:hint="eastAsia"/>
        </w:rPr>
        <w:t>2019</w:t>
      </w:r>
      <w:r>
        <w:rPr>
          <w:rFonts w:hint="eastAsia"/>
        </w:rPr>
        <w:t>年底，第十二师设立森林公园</w:t>
      </w:r>
      <w:r>
        <w:rPr>
          <w:rFonts w:hint="eastAsia"/>
        </w:rPr>
        <w:t>1</w:t>
      </w:r>
      <w:r>
        <w:rPr>
          <w:rFonts w:hint="eastAsia"/>
        </w:rPr>
        <w:t>个，兵团头屯河森林公园（兵团级）批复面积</w:t>
      </w:r>
      <w:r>
        <w:t xml:space="preserve"> 1888.</w:t>
      </w:r>
      <w:r>
        <w:rPr>
          <w:rFonts w:hint="eastAsia"/>
        </w:rPr>
        <w:t>40</w:t>
      </w:r>
      <w:r>
        <w:t xml:space="preserve"> </w:t>
      </w:r>
      <w:r>
        <w:rPr>
          <w:rFonts w:hint="eastAsia"/>
        </w:rPr>
        <w:t>公顷，占第十二师土地总面积的</w:t>
      </w:r>
      <w:r>
        <w:t>0.66</w:t>
      </w:r>
      <w:r>
        <w:rPr>
          <w:rFonts w:hint="eastAsia"/>
        </w:rPr>
        <w:t>%</w:t>
      </w:r>
      <w:r>
        <w:rPr>
          <w:rFonts w:hint="eastAsia"/>
        </w:rPr>
        <w:t>；矢量面积</w:t>
      </w:r>
      <w:r>
        <w:rPr>
          <w:rFonts w:hint="eastAsia"/>
        </w:rPr>
        <w:t>1888.66</w:t>
      </w:r>
      <w:r>
        <w:rPr>
          <w:rFonts w:hint="eastAsia"/>
        </w:rPr>
        <w:t>公顷，占第十二师土地总面积的</w:t>
      </w:r>
      <w:r>
        <w:t>0.66</w:t>
      </w:r>
      <w:r>
        <w:rPr>
          <w:rFonts w:hint="eastAsia"/>
        </w:rPr>
        <w:t>%</w:t>
      </w:r>
      <w:r>
        <w:rPr>
          <w:rFonts w:hint="eastAsia"/>
        </w:rPr>
        <w:t>。</w:t>
      </w:r>
    </w:p>
    <w:p w:rsidR="00363F13" w:rsidRDefault="000D7633">
      <w:pPr>
        <w:pStyle w:val="2"/>
        <w:spacing w:beforeLines="50" w:before="211" w:afterLines="50" w:after="211" w:line="360" w:lineRule="auto"/>
        <w:ind w:firstLine="636"/>
        <w:rPr>
          <w:rFonts w:ascii="Times New Roman" w:eastAsia="仿宋_GB2312" w:hAnsi="Times New Roman"/>
        </w:rPr>
      </w:pPr>
      <w:bookmarkStart w:id="9" w:name="_Toc17107"/>
      <w:r>
        <w:rPr>
          <w:rFonts w:ascii="Times New Roman" w:eastAsia="仿宋_GB2312" w:hAnsi="Times New Roman" w:hint="eastAsia"/>
        </w:rPr>
        <w:t>（一）主要问题</w:t>
      </w:r>
      <w:bookmarkEnd w:id="9"/>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10" w:name="_Toc130130393"/>
      <w:bookmarkStart w:id="11" w:name="_Toc27870"/>
      <w:r>
        <w:rPr>
          <w:rFonts w:ascii="Times New Roman" w:eastAsia="仿宋_GB2312" w:hAnsi="Times New Roman"/>
          <w:sz w:val="30"/>
        </w:rPr>
        <w:t xml:space="preserve">1. </w:t>
      </w:r>
      <w:r>
        <w:rPr>
          <w:rFonts w:ascii="Times New Roman" w:eastAsia="仿宋_GB2312" w:hAnsi="Times New Roman"/>
          <w:sz w:val="30"/>
        </w:rPr>
        <w:t>边界范围底数不清</w:t>
      </w:r>
      <w:bookmarkEnd w:id="10"/>
      <w:bookmarkEnd w:id="11"/>
    </w:p>
    <w:p w:rsidR="00363F13" w:rsidRDefault="000D7633">
      <w:pPr>
        <w:widowControl w:val="0"/>
        <w:ind w:firstLine="554"/>
      </w:pPr>
      <w:r>
        <w:rPr>
          <w:rFonts w:hint="eastAsia"/>
        </w:rPr>
        <w:t>兵团头屯河森林公园</w:t>
      </w:r>
      <w:r>
        <w:t>自设立以来没有进行过勘界定标和落地上图工作，边界范围底数不清。</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12" w:name="_Toc130130394"/>
      <w:bookmarkStart w:id="13" w:name="_Toc129985442"/>
      <w:bookmarkStart w:id="14" w:name="_Toc17470"/>
      <w:r>
        <w:rPr>
          <w:rFonts w:ascii="Times New Roman" w:eastAsia="仿宋_GB2312" w:hAnsi="Times New Roman"/>
          <w:sz w:val="30"/>
        </w:rPr>
        <w:t xml:space="preserve">2. </w:t>
      </w:r>
      <w:r>
        <w:rPr>
          <w:rFonts w:ascii="Times New Roman" w:eastAsia="仿宋_GB2312" w:hAnsi="Times New Roman"/>
          <w:sz w:val="30"/>
        </w:rPr>
        <w:t>矛盾冲突点多面广</w:t>
      </w:r>
      <w:bookmarkEnd w:id="12"/>
      <w:bookmarkEnd w:id="13"/>
      <w:bookmarkEnd w:id="14"/>
    </w:p>
    <w:p w:rsidR="00363F13" w:rsidRDefault="000D7633">
      <w:pPr>
        <w:widowControl w:val="0"/>
        <w:ind w:firstLine="554"/>
      </w:pPr>
      <w:r>
        <w:rPr>
          <w:rFonts w:hint="eastAsia"/>
        </w:rPr>
        <w:t>兵团头屯河森林公园存在</w:t>
      </w:r>
      <w:r>
        <w:t>历史遗留问题，</w:t>
      </w:r>
      <w:r>
        <w:rPr>
          <w:rFonts w:hint="eastAsia"/>
        </w:rPr>
        <w:t>很多区域</w:t>
      </w:r>
      <w:r>
        <w:t>与</w:t>
      </w:r>
      <w:r>
        <w:rPr>
          <w:rFonts w:hint="eastAsia"/>
        </w:rPr>
        <w:t>村庄、耕地、人工商品林</w:t>
      </w:r>
      <w:r>
        <w:t>等存在空间交叉重叠，工农业生产、居民生活与保护管理矛盾冲突尖锐，严重影响依法科学高效保护管理，不利于经济社会可持续发展。</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15" w:name="_Toc129970340"/>
      <w:bookmarkStart w:id="16" w:name="_Toc130130395"/>
      <w:bookmarkStart w:id="17" w:name="_Toc129985443"/>
      <w:bookmarkStart w:id="18" w:name="_Toc14471"/>
      <w:r>
        <w:rPr>
          <w:rFonts w:ascii="Times New Roman" w:eastAsia="仿宋_GB2312" w:hAnsi="Times New Roman"/>
          <w:sz w:val="30"/>
        </w:rPr>
        <w:t xml:space="preserve">3. </w:t>
      </w:r>
      <w:bookmarkEnd w:id="15"/>
      <w:r>
        <w:rPr>
          <w:rFonts w:ascii="Times New Roman" w:eastAsia="仿宋_GB2312" w:hAnsi="Times New Roman"/>
          <w:sz w:val="30"/>
        </w:rPr>
        <w:t>管理能力不足</w:t>
      </w:r>
      <w:bookmarkEnd w:id="16"/>
      <w:bookmarkEnd w:id="17"/>
      <w:bookmarkEnd w:id="18"/>
    </w:p>
    <w:p w:rsidR="00363F13" w:rsidRDefault="000D7633">
      <w:pPr>
        <w:widowControl w:val="0"/>
        <w:tabs>
          <w:tab w:val="left" w:pos="7440"/>
        </w:tabs>
        <w:adjustRightInd w:val="0"/>
        <w:snapToGrid w:val="0"/>
        <w:ind w:firstLine="554"/>
        <w:rPr>
          <w:rFonts w:cs="Times New Roman"/>
          <w:szCs w:val="28"/>
        </w:rPr>
      </w:pPr>
      <w:r>
        <w:rPr>
          <w:rFonts w:cs="Times New Roman" w:hint="eastAsia"/>
          <w:szCs w:val="28"/>
        </w:rPr>
        <w:t>兵团头屯河森林公园</w:t>
      </w:r>
      <w:r>
        <w:rPr>
          <w:rFonts w:cs="Times New Roman"/>
          <w:szCs w:val="28"/>
        </w:rPr>
        <w:t>存在建设资金投入不足，基础设施设备落后。保护管理水平不高，执法监督能力不够等问题。</w:t>
      </w:r>
    </w:p>
    <w:p w:rsidR="00363F13" w:rsidRDefault="000D7633">
      <w:pPr>
        <w:pStyle w:val="2"/>
        <w:spacing w:beforeLines="50" w:before="211" w:afterLines="50" w:after="211" w:line="360" w:lineRule="auto"/>
        <w:ind w:firstLine="636"/>
        <w:rPr>
          <w:rFonts w:ascii="Times New Roman" w:eastAsia="仿宋_GB2312" w:hAnsi="Times New Roman"/>
        </w:rPr>
      </w:pPr>
      <w:bookmarkStart w:id="19" w:name="_Toc15264"/>
      <w:r>
        <w:rPr>
          <w:rFonts w:ascii="Times New Roman" w:eastAsia="仿宋_GB2312" w:hAnsi="Times New Roman" w:hint="eastAsia"/>
        </w:rPr>
        <w:lastRenderedPageBreak/>
        <w:t>（二）自然保护地面积</w:t>
      </w:r>
      <w:bookmarkEnd w:id="19"/>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20" w:name="_Toc130054858"/>
      <w:bookmarkStart w:id="21" w:name="_Toc25839"/>
      <w:r>
        <w:rPr>
          <w:rFonts w:ascii="Times New Roman" w:eastAsia="仿宋_GB2312" w:hAnsi="Times New Roman"/>
          <w:sz w:val="30"/>
        </w:rPr>
        <w:t xml:space="preserve">1. </w:t>
      </w:r>
      <w:r>
        <w:rPr>
          <w:rFonts w:ascii="Times New Roman" w:eastAsia="仿宋_GB2312" w:hAnsi="Times New Roman" w:hint="eastAsia"/>
          <w:sz w:val="30"/>
        </w:rPr>
        <w:t>批复面积</w:t>
      </w:r>
      <w:bookmarkEnd w:id="20"/>
      <w:bookmarkEnd w:id="21"/>
    </w:p>
    <w:p w:rsidR="00363F13" w:rsidRDefault="000D7633">
      <w:pPr>
        <w:ind w:firstLine="554"/>
        <w:contextualSpacing/>
      </w:pPr>
      <w:r>
        <w:t>2015</w:t>
      </w:r>
      <w:r>
        <w:t>年</w:t>
      </w:r>
      <w:r>
        <w:rPr>
          <w:rFonts w:hint="eastAsia"/>
        </w:rPr>
        <w:t>，新疆生产建设兵团林业局批准（兵林（公）发〔</w:t>
      </w:r>
      <w:r>
        <w:t>2015</w:t>
      </w:r>
      <w:r>
        <w:t>〕</w:t>
      </w:r>
      <w:r>
        <w:t>28</w:t>
      </w:r>
      <w:r>
        <w:t>号</w:t>
      </w:r>
      <w:r>
        <w:rPr>
          <w:rFonts w:hint="eastAsia"/>
        </w:rPr>
        <w:t>）设立兵团头屯河森林公园，批复面积</w:t>
      </w:r>
      <w:r>
        <w:t>1866.40</w:t>
      </w:r>
      <w:r>
        <w:rPr>
          <w:rFonts w:hint="eastAsia"/>
        </w:rPr>
        <w:t>公顷。</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22" w:name="_Toc130054859"/>
      <w:bookmarkStart w:id="23" w:name="_Toc6627"/>
      <w:r>
        <w:rPr>
          <w:rFonts w:ascii="Times New Roman" w:eastAsia="仿宋_GB2312" w:hAnsi="Times New Roman"/>
          <w:sz w:val="30"/>
        </w:rPr>
        <w:t xml:space="preserve">2. </w:t>
      </w:r>
      <w:r>
        <w:rPr>
          <w:rFonts w:ascii="Times New Roman" w:eastAsia="仿宋_GB2312" w:hAnsi="Times New Roman" w:hint="eastAsia"/>
          <w:sz w:val="30"/>
        </w:rPr>
        <w:t>矢量面积</w:t>
      </w:r>
      <w:bookmarkEnd w:id="22"/>
      <w:bookmarkEnd w:id="23"/>
    </w:p>
    <w:p w:rsidR="00363F13" w:rsidRDefault="000D7633">
      <w:pPr>
        <w:ind w:firstLine="554"/>
        <w:contextualSpacing/>
      </w:pPr>
      <w:r>
        <w:rPr>
          <w:rFonts w:hint="eastAsia"/>
        </w:rPr>
        <w:t>对自然保护地边界和功能分区进行矢量落图，确定兵团头屯河森林公园矢量面积</w:t>
      </w:r>
      <w:r>
        <w:t>1888.66</w:t>
      </w:r>
      <w:r>
        <w:rPr>
          <w:rFonts w:hint="eastAsia"/>
        </w:rPr>
        <w:t>公顷。</w:t>
      </w:r>
      <w:r>
        <w:t xml:space="preserve"> </w:t>
      </w:r>
    </w:p>
    <w:p w:rsidR="00363F13" w:rsidRDefault="000D7633">
      <w:pPr>
        <w:pStyle w:val="2"/>
        <w:spacing w:beforeLines="50" w:before="211" w:afterLines="50" w:after="211" w:line="360" w:lineRule="auto"/>
        <w:ind w:firstLine="636"/>
        <w:rPr>
          <w:rFonts w:ascii="Times New Roman" w:eastAsia="仿宋_GB2312" w:hAnsi="Times New Roman"/>
        </w:rPr>
      </w:pPr>
      <w:bookmarkStart w:id="24" w:name="_Toc20052"/>
      <w:r>
        <w:rPr>
          <w:rFonts w:ascii="Times New Roman" w:eastAsia="仿宋_GB2312" w:hAnsi="Times New Roman" w:hint="eastAsia"/>
        </w:rPr>
        <w:t>（三）分类概述</w:t>
      </w:r>
      <w:bookmarkEnd w:id="24"/>
    </w:p>
    <w:p w:rsidR="00363F13" w:rsidRDefault="000D7633">
      <w:pPr>
        <w:ind w:firstLine="554"/>
        <w:contextualSpacing/>
      </w:pPr>
      <w:r>
        <w:rPr>
          <w:rFonts w:hint="eastAsia"/>
        </w:rPr>
        <w:t>第十二师只有</w:t>
      </w:r>
      <w:r>
        <w:rPr>
          <w:rFonts w:hint="eastAsia"/>
        </w:rPr>
        <w:t>1</w:t>
      </w:r>
      <w:r>
        <w:rPr>
          <w:rFonts w:hint="eastAsia"/>
        </w:rPr>
        <w:t>个自然保护地，兵团</w:t>
      </w:r>
      <w:r>
        <w:t>头屯河森林公园</w:t>
      </w:r>
      <w:r>
        <w:rPr>
          <w:rFonts w:hint="eastAsia"/>
        </w:rPr>
        <w:t>，兵团级，总面积</w:t>
      </w:r>
      <w:r>
        <w:rPr>
          <w:rFonts w:hint="eastAsia"/>
        </w:rPr>
        <w:t>1888.66</w:t>
      </w:r>
      <w:r>
        <w:rPr>
          <w:rFonts w:hint="eastAsia"/>
        </w:rPr>
        <w:t>公顷。</w:t>
      </w:r>
    </w:p>
    <w:p w:rsidR="00363F13" w:rsidRDefault="00363F13">
      <w:pPr>
        <w:ind w:firstLine="554"/>
        <w:contextualSpacing/>
        <w:sectPr w:rsidR="00363F13">
          <w:footerReference w:type="default" r:id="rId16"/>
          <w:pgSz w:w="11910" w:h="16840"/>
          <w:pgMar w:top="1440" w:right="1803" w:bottom="1440" w:left="1803" w:header="851" w:footer="851" w:gutter="0"/>
          <w:pgNumType w:start="1"/>
          <w:cols w:space="0"/>
          <w:docGrid w:type="linesAndChars" w:linePitch="423" w:charSpace="-656"/>
        </w:sectPr>
      </w:pPr>
    </w:p>
    <w:p w:rsidR="00363F13" w:rsidRDefault="000D7633">
      <w:pPr>
        <w:pStyle w:val="10"/>
        <w:widowControl w:val="0"/>
        <w:adjustRightInd w:val="0"/>
        <w:snapToGrid w:val="0"/>
        <w:spacing w:beforeLines="50" w:before="211" w:afterLines="50" w:after="211" w:line="360" w:lineRule="auto"/>
        <w:ind w:firstLine="636"/>
        <w:rPr>
          <w:rFonts w:cs="Times New Roman"/>
          <w:sz w:val="32"/>
          <w:szCs w:val="32"/>
        </w:rPr>
      </w:pPr>
      <w:bookmarkStart w:id="25" w:name="_Toc17734"/>
      <w:r>
        <w:rPr>
          <w:rFonts w:cs="Times New Roman" w:hint="eastAsia"/>
          <w:sz w:val="32"/>
          <w:szCs w:val="32"/>
        </w:rPr>
        <w:lastRenderedPageBreak/>
        <w:t>二、工作开展情况</w:t>
      </w:r>
      <w:bookmarkEnd w:id="25"/>
    </w:p>
    <w:p w:rsidR="00363F13" w:rsidRDefault="000D7633">
      <w:pPr>
        <w:pStyle w:val="2"/>
        <w:spacing w:beforeLines="50" w:before="211" w:afterLines="50" w:after="211" w:line="360" w:lineRule="auto"/>
        <w:ind w:firstLine="636"/>
        <w:rPr>
          <w:rFonts w:ascii="Times New Roman" w:eastAsia="仿宋_GB2312" w:hAnsi="Times New Roman"/>
        </w:rPr>
      </w:pPr>
      <w:bookmarkStart w:id="26" w:name="_Toc14606"/>
      <w:r>
        <w:rPr>
          <w:rFonts w:ascii="Times New Roman" w:eastAsia="仿宋_GB2312" w:hAnsi="Times New Roman" w:hint="eastAsia"/>
        </w:rPr>
        <w:t>（一）工作思路</w:t>
      </w:r>
      <w:bookmarkEnd w:id="26"/>
    </w:p>
    <w:p w:rsidR="00363F13" w:rsidRDefault="000D7633">
      <w:pPr>
        <w:ind w:firstLine="554"/>
      </w:pPr>
      <w:r>
        <w:rPr>
          <w:rFonts w:hint="eastAsia"/>
        </w:rPr>
        <w:t>以习近平新时代中国特色社会主义思想为指导，全面贯彻落实习近平生态文明思想，坚持问题导向、先定规则、逐步调整、反复完善。深入开展调研调查，摸清自然保护地现状，重点解决自然保护地交叉重叠、保护空缺、现实矛盾冲突和历史遗留问题。科学合理界定自然保护地范围，优化功能分区，细化管控措施。确保重要生态系统、自然遗迹、自然景观和生物多样性得到有效保护。有效衔接生态保护红线、永久基本农田、城镇开发边界划定。</w:t>
      </w:r>
    </w:p>
    <w:p w:rsidR="00363F13" w:rsidRDefault="000D7633">
      <w:pPr>
        <w:ind w:firstLine="554"/>
        <w:contextualSpacing/>
      </w:pPr>
      <w:r>
        <w:rPr>
          <w:rFonts w:hint="eastAsia"/>
        </w:rPr>
        <w:t>自然保护地整合优化坚持以下原则：</w:t>
      </w:r>
    </w:p>
    <w:p w:rsidR="00363F13" w:rsidRDefault="000D7633">
      <w:pPr>
        <w:ind w:firstLine="556"/>
      </w:pPr>
      <w:r>
        <w:rPr>
          <w:rFonts w:ascii="仿宋_GB2312" w:hAnsi="仿宋_GB2312" w:cs="仿宋_GB2312" w:hint="eastAsia"/>
          <w:b/>
          <w:bCs/>
          <w:color w:val="000000" w:themeColor="text1"/>
        </w:rPr>
        <w:t xml:space="preserve">1. </w:t>
      </w:r>
      <w:r>
        <w:rPr>
          <w:rFonts w:ascii="仿宋_GB2312" w:hAnsi="仿宋_GB2312" w:cs="仿宋_GB2312" w:hint="eastAsia"/>
          <w:b/>
          <w:bCs/>
          <w:color w:val="000000" w:themeColor="text1"/>
        </w:rPr>
        <w:t>科学评估，合理调整。</w:t>
      </w:r>
      <w:r>
        <w:rPr>
          <w:rFonts w:hint="eastAsia"/>
        </w:rPr>
        <w:t>以主要保护对象的保护价值为基础，进行科学评价，着眼解决现</w:t>
      </w:r>
      <w:r>
        <w:rPr>
          <w:rFonts w:hint="eastAsia"/>
        </w:rPr>
        <w:t>实矛盾冲突和历史遗留问题。</w:t>
      </w:r>
    </w:p>
    <w:p w:rsidR="00363F13" w:rsidRDefault="000D7633">
      <w:pPr>
        <w:ind w:firstLine="556"/>
        <w:rPr>
          <w:rFonts w:ascii="仿宋_GB2312" w:hAnsi="仿宋_GB2312" w:cs="仿宋_GB2312"/>
        </w:rPr>
      </w:pPr>
      <w:r>
        <w:rPr>
          <w:rFonts w:ascii="仿宋_GB2312" w:hAnsi="仿宋_GB2312" w:cs="仿宋_GB2312" w:hint="eastAsia"/>
          <w:b/>
          <w:bCs/>
          <w:color w:val="000000" w:themeColor="text1"/>
        </w:rPr>
        <w:t xml:space="preserve">2. </w:t>
      </w:r>
      <w:r>
        <w:rPr>
          <w:rFonts w:ascii="仿宋_GB2312" w:hAnsi="仿宋_GB2312" w:cs="仿宋_GB2312" w:hint="eastAsia"/>
          <w:b/>
          <w:bCs/>
          <w:color w:val="000000" w:themeColor="text1"/>
        </w:rPr>
        <w:t>应划尽划，应保尽保。</w:t>
      </w:r>
      <w:r>
        <w:rPr>
          <w:rFonts w:ascii="仿宋_GB2312" w:hAnsi="仿宋_GB2312" w:cs="仿宋_GB2312" w:hint="eastAsia"/>
        </w:rPr>
        <w:t>保持自然生态系统完整性和生态廊道连通性，调入与调出相结合，将应该保护的地方调入自然保护地进行保护。</w:t>
      </w:r>
    </w:p>
    <w:p w:rsidR="00363F13" w:rsidRDefault="000D7633">
      <w:pPr>
        <w:ind w:firstLine="556"/>
        <w:rPr>
          <w:rFonts w:ascii="仿宋_GB2312" w:hAnsi="仿宋_GB2312" w:cs="仿宋_GB2312"/>
        </w:rPr>
      </w:pPr>
      <w:r>
        <w:rPr>
          <w:rFonts w:ascii="仿宋_GB2312" w:hAnsi="仿宋_GB2312" w:cs="仿宋_GB2312" w:hint="eastAsia"/>
          <w:b/>
          <w:bCs/>
          <w:color w:val="000000" w:themeColor="text1"/>
        </w:rPr>
        <w:t xml:space="preserve">3. </w:t>
      </w:r>
      <w:r>
        <w:rPr>
          <w:rFonts w:ascii="仿宋_GB2312" w:hAnsi="仿宋_GB2312" w:cs="仿宋_GB2312" w:hint="eastAsia"/>
          <w:b/>
          <w:bCs/>
          <w:color w:val="000000" w:themeColor="text1"/>
        </w:rPr>
        <w:t>实事求是，简便易行。</w:t>
      </w:r>
      <w:r>
        <w:rPr>
          <w:rFonts w:ascii="仿宋_GB2312" w:hAnsi="仿宋_GB2312" w:cs="仿宋_GB2312" w:hint="eastAsia"/>
        </w:rPr>
        <w:t>不预设自然保护地面积，简化功能分区，根据实际情况制定矛盾冲突调出标准，采取差别化管控措施，确保可操作性。</w:t>
      </w:r>
    </w:p>
    <w:p w:rsidR="00363F13" w:rsidRDefault="000D7633">
      <w:pPr>
        <w:ind w:firstLine="556"/>
        <w:rPr>
          <w:rFonts w:ascii="仿宋_GB2312" w:hAnsi="仿宋_GB2312" w:cs="仿宋_GB2312"/>
        </w:rPr>
      </w:pPr>
      <w:r>
        <w:rPr>
          <w:rFonts w:ascii="仿宋_GB2312" w:hAnsi="仿宋_GB2312" w:cs="仿宋_GB2312" w:hint="eastAsia"/>
          <w:b/>
          <w:bCs/>
          <w:color w:val="000000" w:themeColor="text1"/>
        </w:rPr>
        <w:t xml:space="preserve">4. </w:t>
      </w:r>
      <w:r>
        <w:rPr>
          <w:rFonts w:ascii="仿宋_GB2312" w:hAnsi="仿宋_GB2312" w:cs="仿宋_GB2312" w:hint="eastAsia"/>
          <w:b/>
          <w:bCs/>
          <w:color w:val="000000" w:themeColor="text1"/>
        </w:rPr>
        <w:t>统筹协调，充分衔接。</w:t>
      </w:r>
      <w:r>
        <w:rPr>
          <w:rFonts w:ascii="仿宋_GB2312" w:hAnsi="仿宋_GB2312" w:cs="仿宋_GB2312" w:hint="eastAsia"/>
        </w:rPr>
        <w:t>结合国土空间规划编制，衔接三条控制线划定，与生态保护红线评估调整同步开展，与永久基本农田核实整改协调推进，统筹生产、生活、生态空间。</w:t>
      </w:r>
    </w:p>
    <w:p w:rsidR="00363F13" w:rsidRDefault="000D7633">
      <w:pPr>
        <w:pStyle w:val="2"/>
        <w:spacing w:beforeLines="50" w:before="211" w:afterLines="50" w:after="211" w:line="360" w:lineRule="auto"/>
        <w:ind w:firstLine="636"/>
        <w:rPr>
          <w:rFonts w:ascii="Times New Roman" w:eastAsia="仿宋_GB2312" w:hAnsi="Times New Roman"/>
        </w:rPr>
      </w:pPr>
      <w:bookmarkStart w:id="27" w:name="_Toc31995"/>
      <w:bookmarkStart w:id="28" w:name="_Toc23226"/>
      <w:bookmarkStart w:id="29" w:name="_Toc21392"/>
      <w:r>
        <w:rPr>
          <w:rFonts w:ascii="Times New Roman" w:eastAsia="仿宋_GB2312" w:hAnsi="Times New Roman" w:hint="eastAsia"/>
        </w:rPr>
        <w:lastRenderedPageBreak/>
        <w:t>（二）工作过程</w:t>
      </w:r>
      <w:bookmarkEnd w:id="27"/>
      <w:bookmarkEnd w:id="28"/>
      <w:bookmarkEnd w:id="29"/>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30" w:name="_Toc25447"/>
      <w:r>
        <w:rPr>
          <w:rFonts w:ascii="Times New Roman" w:eastAsia="仿宋_GB2312" w:hAnsi="Times New Roman"/>
          <w:sz w:val="30"/>
        </w:rPr>
        <w:t>1.</w:t>
      </w:r>
      <w:r>
        <w:rPr>
          <w:rFonts w:ascii="Times New Roman" w:eastAsia="仿宋_GB2312" w:hAnsi="Times New Roman" w:hint="eastAsia"/>
          <w:sz w:val="30"/>
        </w:rPr>
        <w:t xml:space="preserve"> </w:t>
      </w:r>
      <w:r>
        <w:rPr>
          <w:rFonts w:ascii="Times New Roman" w:eastAsia="仿宋_GB2312" w:hAnsi="Times New Roman"/>
          <w:sz w:val="30"/>
        </w:rPr>
        <w:t>开展自然保护地调查评估</w:t>
      </w:r>
      <w:bookmarkEnd w:id="30"/>
    </w:p>
    <w:p w:rsidR="00363F13" w:rsidRDefault="000D7633">
      <w:pPr>
        <w:ind w:firstLine="554"/>
        <w:contextualSpacing/>
      </w:pPr>
      <w:r>
        <w:rPr>
          <w:rFonts w:hint="eastAsia"/>
        </w:rPr>
        <w:t>按照</w:t>
      </w:r>
      <w:r>
        <w:t>自然资源部</w:t>
      </w:r>
      <w:r>
        <w:t xml:space="preserve"> </w:t>
      </w:r>
      <w:r>
        <w:t>国家林草局联合下发《关于做好自然保护区范围及功能分区优化调整前期有关工作的函》（自然资函〔</w:t>
      </w:r>
      <w:r>
        <w:t>2020</w:t>
      </w:r>
      <w:r>
        <w:t>〕</w:t>
      </w:r>
      <w:r>
        <w:t>71</w:t>
      </w:r>
      <w:r>
        <w:t>号）总体要求和自然资源部</w:t>
      </w:r>
      <w:r>
        <w:t xml:space="preserve"> </w:t>
      </w:r>
      <w:r>
        <w:t>国家林草局联合召开的自然保护地整合优化和生态保护红线评估调整推进工作视频会议精神，根据</w:t>
      </w:r>
      <w:r>
        <w:rPr>
          <w:rFonts w:hint="eastAsia"/>
        </w:rPr>
        <w:t>兵团办公厅印发了《</w:t>
      </w:r>
      <w:bookmarkStart w:id="31" w:name="_Hlk130050017"/>
      <w:r>
        <w:rPr>
          <w:rFonts w:hint="eastAsia"/>
        </w:rPr>
        <w:t>兵团自然保护地整合优化</w:t>
      </w:r>
      <w:bookmarkEnd w:id="31"/>
      <w:r>
        <w:rPr>
          <w:rFonts w:hint="eastAsia"/>
        </w:rPr>
        <w:t>预案编制工作方案》具体要求，第十二师</w:t>
      </w:r>
      <w:r>
        <w:t>全面启动了自然保护地调查评估和整合优化工作，</w:t>
      </w:r>
      <w:r>
        <w:rPr>
          <w:rFonts w:hint="eastAsia"/>
        </w:rPr>
        <w:t>成立了工作领导小组，组建了工作专班。为保证成果质量，聘请国家林业和草原局西北调查规划院为技术支撑单位，开展调查评估和整合优化工作。</w:t>
      </w:r>
      <w:r>
        <w:t>2020</w:t>
      </w:r>
      <w:r>
        <w:t>年</w:t>
      </w:r>
      <w:r>
        <w:rPr>
          <w:rFonts w:hint="eastAsia"/>
        </w:rPr>
        <w:t>5</w:t>
      </w:r>
      <w:r>
        <w:t>月，</w:t>
      </w:r>
      <w:r>
        <w:rPr>
          <w:rFonts w:hint="eastAsia"/>
        </w:rPr>
        <w:t>全面完成了</w:t>
      </w:r>
      <w:r>
        <w:t>自然保护地调查评估工</w:t>
      </w:r>
      <w:r>
        <w:t>作，为自然保护地整合优化工作奠定了扎实基础。</w:t>
      </w:r>
    </w:p>
    <w:p w:rsidR="00363F13" w:rsidRDefault="000D7633">
      <w:pPr>
        <w:pStyle w:val="3"/>
        <w:numPr>
          <w:ilvl w:val="0"/>
          <w:numId w:val="1"/>
        </w:numPr>
        <w:spacing w:beforeLines="50" w:before="211" w:afterLines="50" w:after="211" w:line="360" w:lineRule="auto"/>
        <w:ind w:firstLine="596"/>
        <w:rPr>
          <w:rFonts w:ascii="Times New Roman" w:eastAsia="仿宋_GB2312" w:hAnsi="Times New Roman"/>
          <w:sz w:val="30"/>
        </w:rPr>
      </w:pPr>
      <w:bookmarkStart w:id="32" w:name="_Toc4858"/>
      <w:r>
        <w:rPr>
          <w:rFonts w:ascii="Times New Roman" w:eastAsia="仿宋_GB2312" w:hAnsi="Times New Roman"/>
          <w:sz w:val="30"/>
        </w:rPr>
        <w:t>自然保护地整合优化</w:t>
      </w:r>
      <w:bookmarkEnd w:id="32"/>
    </w:p>
    <w:p w:rsidR="00363F13" w:rsidRDefault="000D7633">
      <w:pPr>
        <w:ind w:firstLine="554"/>
        <w:contextualSpacing/>
      </w:pPr>
      <w:r>
        <w:t>按照《国家林业和草原局自然保护地管理司关于印发自然保护地整合优化预案编制大纲的通知》（保区字〔</w:t>
      </w:r>
      <w:r>
        <w:t>2020</w:t>
      </w:r>
      <w:r>
        <w:t>〕</w:t>
      </w:r>
      <w:r>
        <w:t>18</w:t>
      </w:r>
      <w:r>
        <w:t>号）总体要求，国家林业和草原局西北调查规划院采用收集资料、现地踏查、召开座谈会等形式，</w:t>
      </w:r>
      <w:r>
        <w:rPr>
          <w:rFonts w:hint="eastAsia"/>
        </w:rPr>
        <w:t>完成了第十二师自然保护地整合优化预案编制</w:t>
      </w:r>
      <w:r>
        <w:t>。</w:t>
      </w:r>
      <w:r>
        <w:t>2020</w:t>
      </w:r>
      <w:r>
        <w:t>年</w:t>
      </w:r>
      <w:r>
        <w:t>5</w:t>
      </w:r>
      <w:r>
        <w:t>月，第</w:t>
      </w:r>
      <w:r>
        <w:rPr>
          <w:rFonts w:hint="eastAsia"/>
        </w:rPr>
        <w:t>十二</w:t>
      </w:r>
      <w:r>
        <w:t>师自然保护地整合优化预案通过兵团自然保护地整合优化工作领导小组技术审查后，并广泛征求了交通运输局、生态环境局、</w:t>
      </w:r>
      <w:r>
        <w:lastRenderedPageBreak/>
        <w:t>水利局、农业农村局、文体广电和旅游局等部门意见，经师市专题会议审查后，上报兵团</w:t>
      </w:r>
      <w:r>
        <w:t>林业和草原局。</w:t>
      </w:r>
    </w:p>
    <w:p w:rsidR="00363F13" w:rsidRDefault="000D7633">
      <w:pPr>
        <w:pStyle w:val="3"/>
        <w:numPr>
          <w:ilvl w:val="0"/>
          <w:numId w:val="1"/>
        </w:numPr>
        <w:spacing w:beforeLines="50" w:before="211" w:afterLines="50" w:after="211" w:line="360" w:lineRule="auto"/>
        <w:ind w:firstLine="596"/>
        <w:rPr>
          <w:rFonts w:ascii="Times New Roman" w:eastAsia="仿宋_GB2312" w:hAnsi="Times New Roman"/>
          <w:sz w:val="30"/>
        </w:rPr>
      </w:pPr>
      <w:bookmarkStart w:id="33" w:name="_Toc12139"/>
      <w:r>
        <w:rPr>
          <w:rFonts w:ascii="Times New Roman" w:eastAsia="仿宋_GB2312" w:hAnsi="Times New Roman"/>
          <w:sz w:val="30"/>
        </w:rPr>
        <w:t>与生态保护红线衔接</w:t>
      </w:r>
      <w:bookmarkEnd w:id="33"/>
    </w:p>
    <w:p w:rsidR="00363F13" w:rsidRDefault="000D7633">
      <w:pPr>
        <w:ind w:firstLine="554"/>
        <w:contextualSpacing/>
      </w:pPr>
      <w:r>
        <w:t>根据自然资源部办公厅</w:t>
      </w:r>
      <w:r>
        <w:t xml:space="preserve"> </w:t>
      </w:r>
      <w:r>
        <w:t>国家林草局办公室《关于生态保护红线划定中有关空间矛盾冲突处理规则的补充通知》（自然资办函〔</w:t>
      </w:r>
      <w:r>
        <w:t>2021</w:t>
      </w:r>
      <w:r>
        <w:t>〕</w:t>
      </w:r>
      <w:r>
        <w:t xml:space="preserve">458 </w:t>
      </w:r>
      <w:r>
        <w:t>号）要求，根据自然保护地名录、第三次全国国土调查、矿业权备案、永久基本农田、森林资源管理一张图等工作最新成果以及各类各级专项规划，</w:t>
      </w:r>
      <w:r>
        <w:rPr>
          <w:rFonts w:hint="eastAsia"/>
        </w:rPr>
        <w:t>充分</w:t>
      </w:r>
      <w:r>
        <w:t>与永久基本农田、耕地、人工商品林、矿业权、重大基础设施建设项目等进行对接审核，做到与生态保护红线、永久基本农田、城镇开发边界划定工作底图数据充分衔接。</w:t>
      </w:r>
    </w:p>
    <w:p w:rsidR="00363F13" w:rsidRDefault="000D7633">
      <w:pPr>
        <w:pStyle w:val="3"/>
        <w:numPr>
          <w:ilvl w:val="0"/>
          <w:numId w:val="1"/>
        </w:numPr>
        <w:spacing w:beforeLines="50" w:before="211" w:afterLines="50" w:after="211" w:line="360" w:lineRule="auto"/>
        <w:ind w:firstLine="596"/>
        <w:rPr>
          <w:rFonts w:ascii="Times New Roman" w:eastAsia="仿宋_GB2312" w:hAnsi="Times New Roman"/>
          <w:sz w:val="30"/>
        </w:rPr>
      </w:pPr>
      <w:bookmarkStart w:id="34" w:name="_Toc16203"/>
      <w:r>
        <w:rPr>
          <w:rFonts w:ascii="Times New Roman" w:eastAsia="仿宋_GB2312" w:hAnsi="Times New Roman" w:hint="eastAsia"/>
          <w:sz w:val="30"/>
        </w:rPr>
        <w:t>自然保护地</w:t>
      </w:r>
      <w:r>
        <w:rPr>
          <w:rFonts w:ascii="Times New Roman" w:eastAsia="仿宋_GB2312" w:hAnsi="Times New Roman"/>
          <w:sz w:val="30"/>
        </w:rPr>
        <w:t>整合优化方案编制</w:t>
      </w:r>
      <w:bookmarkEnd w:id="34"/>
    </w:p>
    <w:p w:rsidR="00363F13" w:rsidRDefault="000D7633">
      <w:pPr>
        <w:ind w:firstLine="554"/>
        <w:contextualSpacing/>
      </w:pPr>
      <w:r>
        <w:t>按照自然资源部</w:t>
      </w:r>
      <w:r>
        <w:rPr>
          <w:rFonts w:hint="eastAsia"/>
        </w:rPr>
        <w:t>、</w:t>
      </w:r>
      <w:r>
        <w:t>生态环境部</w:t>
      </w:r>
      <w:r>
        <w:rPr>
          <w:rFonts w:hint="eastAsia"/>
        </w:rPr>
        <w:t>、</w:t>
      </w:r>
      <w:r>
        <w:t>国家</w:t>
      </w:r>
      <w:r>
        <w:t>林草局《关于报送自然保护地整合优化方案的函》（办函保字〔</w:t>
      </w:r>
      <w:r>
        <w:t>2023</w:t>
      </w:r>
      <w:r>
        <w:t>〕</w:t>
      </w:r>
      <w:r>
        <w:t>33</w:t>
      </w:r>
      <w:r>
        <w:t>号）要求，根据国家林业和草原局自然保护地工作专班下发的自然保护地和风景名胜区整合优化预案成果数据，</w:t>
      </w:r>
      <w:r>
        <w:rPr>
          <w:rFonts w:hint="eastAsia"/>
        </w:rPr>
        <w:t>进行了数据处理和汇总分析，</w:t>
      </w:r>
      <w:r>
        <w:t>补充完善重大调整专题论证资料，履行公示程序</w:t>
      </w:r>
      <w:r>
        <w:rPr>
          <w:rFonts w:hint="eastAsia"/>
        </w:rPr>
        <w:t>。</w:t>
      </w:r>
      <w:r>
        <w:t>2023</w:t>
      </w:r>
      <w:r>
        <w:t>年</w:t>
      </w:r>
      <w:r>
        <w:t>3</w:t>
      </w:r>
      <w:r>
        <w:t>月，完成了</w:t>
      </w:r>
      <w:r>
        <w:rPr>
          <w:rFonts w:hint="eastAsia"/>
        </w:rPr>
        <w:t>十二师</w:t>
      </w:r>
      <w:r>
        <w:t>自然保护地整合优化方案编制，</w:t>
      </w:r>
      <w:r>
        <w:rPr>
          <w:rFonts w:hint="eastAsia"/>
        </w:rPr>
        <w:t>经师市专题会议审查后，上报兵团林业和草原局</w:t>
      </w:r>
      <w:r>
        <w:t>。</w:t>
      </w:r>
    </w:p>
    <w:p w:rsidR="00363F13" w:rsidRDefault="000D7633">
      <w:pPr>
        <w:ind w:firstLine="554"/>
      </w:pPr>
      <w:r>
        <w:br w:type="page"/>
      </w:r>
    </w:p>
    <w:p w:rsidR="00363F13" w:rsidRDefault="000D7633">
      <w:pPr>
        <w:pStyle w:val="10"/>
        <w:widowControl w:val="0"/>
        <w:adjustRightInd w:val="0"/>
        <w:snapToGrid w:val="0"/>
        <w:spacing w:beforeLines="50" w:before="211" w:afterLines="50" w:after="211" w:line="360" w:lineRule="auto"/>
        <w:ind w:firstLine="636"/>
        <w:rPr>
          <w:rFonts w:cs="Times New Roman"/>
          <w:sz w:val="32"/>
          <w:szCs w:val="32"/>
        </w:rPr>
      </w:pPr>
      <w:bookmarkStart w:id="35" w:name="_Toc27653"/>
      <w:r>
        <w:rPr>
          <w:rFonts w:cs="Times New Roman" w:hint="eastAsia"/>
          <w:sz w:val="32"/>
          <w:szCs w:val="32"/>
        </w:rPr>
        <w:lastRenderedPageBreak/>
        <w:t>三、整合优化规则</w:t>
      </w:r>
      <w:bookmarkEnd w:id="35"/>
    </w:p>
    <w:p w:rsidR="00363F13" w:rsidRDefault="000D7633">
      <w:pPr>
        <w:widowControl w:val="0"/>
        <w:ind w:firstLine="554"/>
        <w:rPr>
          <w:rFonts w:cs="Times New Roman"/>
        </w:rPr>
      </w:pPr>
      <w:r>
        <w:rPr>
          <w:rFonts w:cs="Times New Roman" w:hint="eastAsia"/>
        </w:rPr>
        <w:t>贯彻落实中办国办《关于建立以国家公园为主体的自然保护地体系的指导意见》《关于在国土空间规划中统筹划定落实三条控制线的指导意见》精神，依据自然资源部、生态环境部、国家林草局《关于做好自然保护区范围及功能分区优化调整前期有关工作的函》《关于自然保护地整合优化有关事项的通知》《关于生态保护红线自然保护地内矿业权差别化管理的通知》《关于生态保护红线划定中有关空间矛盾冲突处理规则的补充通知》《关于在全国开展“三区三线”划定工作的函》《关于加强生态保护红线管理的通知》《关于做好风景名胜区整合优化预案编制工作的函》）等文</w:t>
      </w:r>
      <w:r>
        <w:rPr>
          <w:rFonts w:cs="Times New Roman" w:hint="eastAsia"/>
        </w:rPr>
        <w:t>件，确定整合优化规则如下。</w:t>
      </w:r>
    </w:p>
    <w:p w:rsidR="00363F13" w:rsidRDefault="000D7633">
      <w:pPr>
        <w:pStyle w:val="2"/>
        <w:spacing w:beforeLines="50" w:before="211" w:afterLines="50" w:after="211" w:line="360" w:lineRule="auto"/>
        <w:ind w:firstLine="636"/>
        <w:rPr>
          <w:rFonts w:ascii="Times New Roman" w:eastAsia="仿宋_GB2312" w:hAnsi="Times New Roman"/>
        </w:rPr>
      </w:pPr>
      <w:bookmarkStart w:id="36" w:name="_Toc27899"/>
      <w:r>
        <w:rPr>
          <w:rFonts w:ascii="Times New Roman" w:eastAsia="仿宋_GB2312" w:hAnsi="Times New Roman" w:hint="eastAsia"/>
        </w:rPr>
        <w:t>（一）分类分级规则</w:t>
      </w:r>
      <w:bookmarkEnd w:id="36"/>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37" w:name="_Toc16411"/>
      <w:r>
        <w:rPr>
          <w:rFonts w:ascii="Times New Roman" w:eastAsia="仿宋_GB2312" w:hAnsi="Times New Roman"/>
          <w:sz w:val="30"/>
        </w:rPr>
        <w:t xml:space="preserve">1. </w:t>
      </w:r>
      <w:r>
        <w:rPr>
          <w:rFonts w:ascii="Times New Roman" w:eastAsia="仿宋_GB2312" w:hAnsi="Times New Roman" w:hint="eastAsia"/>
          <w:sz w:val="30"/>
        </w:rPr>
        <w:t>分类规则</w:t>
      </w:r>
      <w:bookmarkEnd w:id="37"/>
    </w:p>
    <w:p w:rsidR="00363F13" w:rsidRDefault="000D7633">
      <w:pPr>
        <w:widowControl w:val="0"/>
        <w:ind w:firstLine="554"/>
        <w:rPr>
          <w:rFonts w:cs="Times New Roman"/>
        </w:rPr>
      </w:pPr>
      <w:r>
        <w:rPr>
          <w:rFonts w:cs="Times New Roman" w:hint="eastAsia"/>
        </w:rPr>
        <w:t>以生态功能和生物多样性评估为基础，依据所在区域的自然属性、生态价值和管理目标，对现有各类自然保护地进行梳理归类，将整合优化后的自然保护地分为自然保护区、自然公园二大类。</w:t>
      </w:r>
    </w:p>
    <w:p w:rsidR="00363F13" w:rsidRDefault="000D7633">
      <w:pPr>
        <w:ind w:firstLine="636"/>
        <w:rPr>
          <w:rFonts w:cs="Times New Roman"/>
        </w:rPr>
      </w:pPr>
      <w:r>
        <w:rPr>
          <w:rFonts w:cs="Times New Roman" w:hint="eastAsia"/>
          <w:b/>
          <w:sz w:val="32"/>
          <w:szCs w:val="32"/>
        </w:rPr>
        <w:t>自然保护区：</w:t>
      </w:r>
      <w:r>
        <w:rPr>
          <w:rFonts w:cs="Times New Roman" w:hint="eastAsia"/>
        </w:rPr>
        <w:t>将典型自然生态系统、珍稀濒危野生动植物种天然集中分布区、有特殊意义的自然遗迹划为自然保护区。现有自然保护区原则上继续保留，无明确保护对象、无重要保护价值的省级、市县级自然保护区经评估后可转为自然公园，或予以撤销。</w:t>
      </w:r>
    </w:p>
    <w:p w:rsidR="00363F13" w:rsidRDefault="000D7633">
      <w:pPr>
        <w:ind w:firstLine="636"/>
        <w:rPr>
          <w:rFonts w:cs="Times New Roman"/>
          <w:sz w:val="32"/>
          <w:szCs w:val="32"/>
        </w:rPr>
      </w:pPr>
      <w:r>
        <w:rPr>
          <w:rFonts w:cs="Times New Roman" w:hint="eastAsia"/>
          <w:b/>
          <w:sz w:val="32"/>
          <w:szCs w:val="32"/>
        </w:rPr>
        <w:lastRenderedPageBreak/>
        <w:t>自然公园：</w:t>
      </w:r>
      <w:r>
        <w:rPr>
          <w:rFonts w:cs="Times New Roman" w:hint="eastAsia"/>
        </w:rPr>
        <w:t>将具有生态、观赏、文化、科学等价值的重要自</w:t>
      </w:r>
      <w:r>
        <w:rPr>
          <w:rFonts w:cs="Times New Roman" w:hint="eastAsia"/>
        </w:rPr>
        <w:t>然区域划为自然公园。除自然保护区外，现有其他自然保护地依据主体生态系统、自然遗迹、自然景观所属类型，分为风景名胜区、森林公园、地质公园、湿地公园、沙漠公园，经评估后也可转为地方级自然保护区或予以撤销。</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38" w:name="_Toc16991"/>
      <w:r>
        <w:rPr>
          <w:rFonts w:ascii="Times New Roman" w:eastAsia="仿宋_GB2312" w:hAnsi="Times New Roman"/>
          <w:sz w:val="30"/>
        </w:rPr>
        <w:t xml:space="preserve">2. </w:t>
      </w:r>
      <w:r>
        <w:rPr>
          <w:rFonts w:ascii="Times New Roman" w:eastAsia="仿宋_GB2312" w:hAnsi="Times New Roman" w:hint="eastAsia"/>
          <w:sz w:val="30"/>
        </w:rPr>
        <w:t>分级规则</w:t>
      </w:r>
      <w:bookmarkEnd w:id="38"/>
    </w:p>
    <w:p w:rsidR="00363F13" w:rsidRDefault="000D7633">
      <w:pPr>
        <w:widowControl w:val="0"/>
        <w:ind w:firstLine="554"/>
        <w:rPr>
          <w:rFonts w:cs="Times New Roman"/>
        </w:rPr>
      </w:pPr>
      <w:r>
        <w:rPr>
          <w:rFonts w:cs="Times New Roman" w:hint="eastAsia"/>
        </w:rPr>
        <w:t>将现有国家级、省级、等各级自然保护地，按照生态系统重要程度和事权划分原则，实行分级设立、分级管理，分为国家级和地方级。国家级自然保护区、国家级风景名胜区由国务院批准设立、调整、撤销，其他国家级自然公园由国家林草局批准设立、调整、撤销；地方级自然保护地由省级政府批准设立、调整、撤销，管理主体由省</w:t>
      </w:r>
      <w:r>
        <w:rPr>
          <w:rFonts w:cs="Times New Roman" w:hint="eastAsia"/>
        </w:rPr>
        <w:t>级政府确定。探索公益治理、社区治理、共同治理等保护方式。</w:t>
      </w:r>
    </w:p>
    <w:p w:rsidR="00363F13" w:rsidRDefault="000D7633">
      <w:pPr>
        <w:widowControl w:val="0"/>
        <w:ind w:firstLine="554"/>
        <w:rPr>
          <w:rFonts w:cs="Times New Roman"/>
        </w:rPr>
      </w:pPr>
      <w:r>
        <w:rPr>
          <w:rFonts w:cs="Times New Roman" w:hint="eastAsia"/>
        </w:rPr>
        <w:t>现有国家级自然公园，经评估可以转为地方级自然保护地。现有省级、市级、县级自然保护地原则上统一改称为地方级自然保护地；经评估不具备保护价值的，可以撤销。</w:t>
      </w:r>
    </w:p>
    <w:p w:rsidR="00363F13" w:rsidRDefault="000D7633">
      <w:pPr>
        <w:pStyle w:val="2"/>
        <w:spacing w:beforeLines="50" w:before="211" w:afterLines="50" w:after="211" w:line="360" w:lineRule="auto"/>
        <w:ind w:firstLine="636"/>
        <w:rPr>
          <w:rFonts w:ascii="Times New Roman" w:eastAsia="仿宋_GB2312" w:hAnsi="Times New Roman"/>
        </w:rPr>
      </w:pPr>
      <w:bookmarkStart w:id="39" w:name="_Toc130128048"/>
      <w:bookmarkStart w:id="40" w:name="_Toc130132234"/>
      <w:bookmarkStart w:id="41" w:name="_Toc3988"/>
      <w:r>
        <w:rPr>
          <w:rFonts w:ascii="Times New Roman" w:eastAsia="仿宋_GB2312" w:hAnsi="Times New Roman" w:hint="eastAsia"/>
        </w:rPr>
        <w:t>（二）整合归并规则</w:t>
      </w:r>
      <w:bookmarkEnd w:id="39"/>
      <w:bookmarkEnd w:id="40"/>
      <w:bookmarkEnd w:id="41"/>
    </w:p>
    <w:p w:rsidR="00363F13" w:rsidRDefault="000D7633">
      <w:pPr>
        <w:widowControl w:val="0"/>
        <w:ind w:firstLine="554"/>
        <w:rPr>
          <w:rFonts w:cs="Times New Roman"/>
        </w:rPr>
      </w:pPr>
      <w:r>
        <w:rPr>
          <w:rFonts w:cs="Times New Roman" w:hint="eastAsia"/>
        </w:rPr>
        <w:t>以保持生态系统多样性、系统性、持续性为原则，遵从保护面积不减少、保护强度不降低、保护性质不改变的要求，按照同级别保护强度优先、不同级别低级别服从高级别的原则，对交叉重叠、相邻相连的自然保护地进行整合，或结合资源禀赋、发展目标、管理基础等</w:t>
      </w:r>
      <w:r>
        <w:rPr>
          <w:rFonts w:cs="Times New Roman" w:hint="eastAsia"/>
        </w:rPr>
        <w:lastRenderedPageBreak/>
        <w:t>实际情况，进行合理拆分，做到一个区域只有一个自</w:t>
      </w:r>
      <w:r>
        <w:rPr>
          <w:rFonts w:cs="Times New Roman" w:hint="eastAsia"/>
        </w:rPr>
        <w:t>然保护地、一套机构、一块牌子。</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42" w:name="_Toc130132235"/>
      <w:bookmarkStart w:id="43" w:name="_Toc130128049"/>
      <w:bookmarkStart w:id="44" w:name="_Toc5923"/>
      <w:r>
        <w:rPr>
          <w:rFonts w:ascii="Times New Roman" w:eastAsia="仿宋_GB2312" w:hAnsi="Times New Roman"/>
          <w:sz w:val="30"/>
        </w:rPr>
        <w:t xml:space="preserve">1. </w:t>
      </w:r>
      <w:r>
        <w:rPr>
          <w:rFonts w:ascii="Times New Roman" w:eastAsia="仿宋_GB2312" w:hAnsi="Times New Roman" w:hint="eastAsia"/>
          <w:sz w:val="30"/>
        </w:rPr>
        <w:t>自然保护区</w:t>
      </w:r>
      <w:bookmarkEnd w:id="42"/>
      <w:bookmarkEnd w:id="43"/>
      <w:bookmarkEnd w:id="44"/>
    </w:p>
    <w:p w:rsidR="00363F13" w:rsidRDefault="000D7633">
      <w:pPr>
        <w:widowControl w:val="0"/>
        <w:ind w:firstLine="554"/>
        <w:rPr>
          <w:rFonts w:cs="Times New Roman"/>
        </w:rPr>
      </w:pPr>
      <w:r>
        <w:rPr>
          <w:rFonts w:cs="Times New Roman" w:hint="eastAsia"/>
        </w:rPr>
        <w:t>国家级自然保护区与国家级风景名胜区交叉重叠的，经评估后可以进行合理拆分、各自保留；与其他自然保护地交叉重叠的，优先保留国家级自然保护区。省级自然保护区与省级及以下其他自然保护地重叠的，优先保留省级自然保护区。</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45" w:name="_Toc130128050"/>
      <w:bookmarkStart w:id="46" w:name="_Toc130132236"/>
      <w:bookmarkStart w:id="47" w:name="_Toc12641"/>
      <w:r>
        <w:rPr>
          <w:rFonts w:ascii="Times New Roman" w:eastAsia="仿宋_GB2312" w:hAnsi="Times New Roman"/>
          <w:sz w:val="30"/>
        </w:rPr>
        <w:t xml:space="preserve">2. </w:t>
      </w:r>
      <w:r>
        <w:rPr>
          <w:rFonts w:ascii="Times New Roman" w:eastAsia="仿宋_GB2312" w:hAnsi="Times New Roman" w:hint="eastAsia"/>
          <w:sz w:val="30"/>
        </w:rPr>
        <w:t>自然公园</w:t>
      </w:r>
      <w:bookmarkEnd w:id="45"/>
      <w:bookmarkEnd w:id="46"/>
      <w:bookmarkEnd w:id="47"/>
    </w:p>
    <w:p w:rsidR="00363F13" w:rsidRDefault="000D7633">
      <w:pPr>
        <w:widowControl w:val="0"/>
        <w:ind w:firstLine="554"/>
        <w:rPr>
          <w:rFonts w:cs="Times New Roman"/>
        </w:rPr>
      </w:pPr>
      <w:r>
        <w:rPr>
          <w:rFonts w:cs="Times New Roman" w:hint="eastAsia"/>
        </w:rPr>
        <w:t>风景名胜区、森林公园、地质公园、湿地公园、沙漠公园相互交叉重叠的，原则上由设立审批层级高的整合低级别的，特殊情况下可根据实际情况整合归并或进行合理拆分。考虑到风景名胜区的特殊性，其生态功能极重要、生态环境极脆弱的区域划入生态保护红线，其</w:t>
      </w:r>
      <w:r>
        <w:rPr>
          <w:rFonts w:cs="Times New Roman" w:hint="eastAsia"/>
        </w:rPr>
        <w:t>他人文设施密集或开发利用强度大的区域不划入生态保护红线，按《风景名胜区条例》进行管理。</w:t>
      </w:r>
    </w:p>
    <w:p w:rsidR="00363F13" w:rsidRDefault="000D7633">
      <w:pPr>
        <w:widowControl w:val="0"/>
        <w:ind w:firstLine="554"/>
        <w:rPr>
          <w:rFonts w:cs="Times New Roman"/>
        </w:rPr>
      </w:pPr>
      <w:r>
        <w:rPr>
          <w:rFonts w:cs="Times New Roman" w:hint="eastAsia"/>
        </w:rPr>
        <w:t>水产种质资源保护区与国家公园、自然保护区交叉重叠的，整合到国家公园、自然保护区；与自然公园交叉重叠的，经科学评估具有重要保护价值的，整合到相应的自然公园。整合优化后，水产种质资源保护区不纳入自然保护地体系，继续按《渔业法》及有关规定进行管理。</w:t>
      </w:r>
    </w:p>
    <w:p w:rsidR="00363F13" w:rsidRDefault="00363F13">
      <w:pPr>
        <w:pStyle w:val="1"/>
        <w:ind w:firstLine="414"/>
      </w:pPr>
    </w:p>
    <w:p w:rsidR="00363F13" w:rsidRDefault="000D7633">
      <w:pPr>
        <w:pStyle w:val="2"/>
        <w:spacing w:beforeLines="50" w:before="211" w:afterLines="50" w:after="211" w:line="360" w:lineRule="auto"/>
        <w:ind w:firstLine="636"/>
        <w:rPr>
          <w:rFonts w:ascii="Times New Roman" w:eastAsia="仿宋_GB2312" w:hAnsi="Times New Roman"/>
        </w:rPr>
      </w:pPr>
      <w:bookmarkStart w:id="48" w:name="_Toc5274"/>
      <w:r>
        <w:rPr>
          <w:rFonts w:ascii="Times New Roman" w:eastAsia="仿宋_GB2312" w:hAnsi="Times New Roman" w:hint="eastAsia"/>
        </w:rPr>
        <w:lastRenderedPageBreak/>
        <w:t>（三）分区优化规则</w:t>
      </w:r>
      <w:bookmarkEnd w:id="48"/>
    </w:p>
    <w:p w:rsidR="00363F13" w:rsidRDefault="000D7633">
      <w:pPr>
        <w:widowControl w:val="0"/>
        <w:ind w:firstLine="554"/>
        <w:rPr>
          <w:rFonts w:cs="Times New Roman"/>
        </w:rPr>
      </w:pPr>
      <w:r>
        <w:rPr>
          <w:rFonts w:cs="Times New Roman" w:hint="eastAsia"/>
        </w:rPr>
        <w:t>基于功能定位，按照各区域的生态价值、原真性、人类活动强度，对自然保护地合理分区，实行差别化管理。国家公园和自然保护区由核心保护区、一般控制区组成，原则上核心保</w:t>
      </w:r>
      <w:r>
        <w:rPr>
          <w:rFonts w:cs="Times New Roman" w:hint="eastAsia"/>
        </w:rPr>
        <w:t>护区禁止人为活动，一般控制区限制人为活动。自然公园按一般控制区管理。总结自然保护地发展经验教训，对标国家公园试点成果和生态保护红线要求，统筹制定自然保护地分区管控规定。</w:t>
      </w:r>
    </w:p>
    <w:p w:rsidR="00363F13" w:rsidRDefault="000D7633">
      <w:pPr>
        <w:widowControl w:val="0"/>
        <w:ind w:firstLine="554"/>
        <w:rPr>
          <w:rFonts w:cs="Times New Roman"/>
        </w:rPr>
      </w:pPr>
      <w:r>
        <w:rPr>
          <w:rFonts w:cs="Times New Roman" w:hint="eastAsia"/>
        </w:rPr>
        <w:t>原则上，将现有自然保护区的核心区、缓冲区转为核心保护区，实验区转为一般控制区。自然保护区核心区、缓冲区内的合法水利水电等设施、历史文化名村、少数民族特色村寨和重要人文景观合法建筑，包括有历史文化价值的遗址遗迹、寺庙、名人故居、纪念馆等，调整为一般控制区。自然保护区实验区内无人为活动且具有重要保护价值的区域，特别是国家和省级重点保护野生动植物</w:t>
      </w:r>
      <w:r>
        <w:rPr>
          <w:rFonts w:cs="Times New Roman" w:hint="eastAsia"/>
        </w:rPr>
        <w:t>的关键分布区域、生态廊道的重要节点、重要自然遗迹等，调整为核心保护区。</w:t>
      </w:r>
    </w:p>
    <w:p w:rsidR="00363F13" w:rsidRDefault="000D7633">
      <w:pPr>
        <w:pStyle w:val="2"/>
        <w:spacing w:beforeLines="50" w:before="211" w:afterLines="50" w:after="211" w:line="360" w:lineRule="auto"/>
        <w:ind w:firstLine="636"/>
        <w:rPr>
          <w:rFonts w:ascii="Times New Roman" w:eastAsia="仿宋_GB2312" w:hAnsi="Times New Roman"/>
        </w:rPr>
      </w:pPr>
      <w:bookmarkStart w:id="49" w:name="_Toc18179"/>
      <w:r>
        <w:rPr>
          <w:rFonts w:ascii="Times New Roman" w:eastAsia="仿宋_GB2312" w:hAnsi="Times New Roman" w:hint="eastAsia"/>
        </w:rPr>
        <w:t>（四）调入规则</w:t>
      </w:r>
      <w:bookmarkEnd w:id="49"/>
    </w:p>
    <w:p w:rsidR="00363F13" w:rsidRDefault="000D7633">
      <w:pPr>
        <w:widowControl w:val="0"/>
        <w:ind w:firstLine="554"/>
        <w:rPr>
          <w:rFonts w:cs="Times New Roman"/>
        </w:rPr>
      </w:pPr>
      <w:r>
        <w:rPr>
          <w:rFonts w:cs="Times New Roman" w:hint="eastAsia"/>
        </w:rPr>
        <w:t>坚持生态优先、应划尽划，以自然保护空缺分析结果为指引，结合国土三调最新成果，全域分析森林、湿地、荒漠、冰川和永久积雪、地质遗迹等资源分布，将现有自然保护地周边生态保护价值高、生物多样性富集或具有潜在重要生态价值的区域划入自然保护地，提升自然保护地空间完整性和生态廊道连通性。</w:t>
      </w:r>
    </w:p>
    <w:p w:rsidR="00363F13" w:rsidRDefault="000D7633">
      <w:pPr>
        <w:pStyle w:val="2"/>
        <w:spacing w:beforeLines="50" w:before="211" w:afterLines="50" w:after="211" w:line="360" w:lineRule="auto"/>
        <w:ind w:firstLine="636"/>
        <w:rPr>
          <w:rFonts w:ascii="Times New Roman" w:eastAsia="仿宋_GB2312" w:hAnsi="Times New Roman"/>
        </w:rPr>
      </w:pPr>
      <w:bookmarkStart w:id="50" w:name="_Toc1467"/>
      <w:r>
        <w:rPr>
          <w:rFonts w:ascii="Times New Roman" w:eastAsia="仿宋_GB2312" w:hAnsi="Times New Roman" w:hint="eastAsia"/>
        </w:rPr>
        <w:lastRenderedPageBreak/>
        <w:t>（五）矛盾冲突处理规则</w:t>
      </w:r>
      <w:bookmarkEnd w:id="50"/>
    </w:p>
    <w:p w:rsidR="00363F13" w:rsidRDefault="000D7633">
      <w:pPr>
        <w:widowControl w:val="0"/>
        <w:ind w:firstLine="554"/>
        <w:rPr>
          <w:rFonts w:cs="Times New Roman"/>
        </w:rPr>
      </w:pPr>
      <w:r>
        <w:rPr>
          <w:rFonts w:cs="Times New Roman" w:hint="eastAsia"/>
        </w:rPr>
        <w:t>坚持底线思维，优先保障粮食安全、生态安全，兼顾能源资源需求，在科学评估的基础上，本着尊重历史、实事求是、相对合理的原则，妥善处理各类矛盾冲突。对标生态保护红线划定和国土空间治理要求，将不符合管控要求的矛盾冲突空间调出自然保护地范围，同时修订完善自然保护地法律法规，允许适度开展一些对生态环境不造成明显影响的人类活动，实现人与自然和谐共生。</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51" w:name="_Toc18732"/>
      <w:r>
        <w:rPr>
          <w:rFonts w:ascii="Times New Roman" w:eastAsia="仿宋_GB2312" w:hAnsi="Times New Roman"/>
          <w:sz w:val="30"/>
        </w:rPr>
        <w:t xml:space="preserve">1. </w:t>
      </w:r>
      <w:r>
        <w:rPr>
          <w:rFonts w:ascii="Times New Roman" w:eastAsia="仿宋_GB2312" w:hAnsi="Times New Roman" w:hint="eastAsia"/>
          <w:sz w:val="30"/>
        </w:rPr>
        <w:t>问题点位</w:t>
      </w:r>
      <w:bookmarkEnd w:id="51"/>
    </w:p>
    <w:p w:rsidR="00363F13" w:rsidRDefault="000D7633">
      <w:pPr>
        <w:widowControl w:val="0"/>
        <w:ind w:firstLine="554"/>
        <w:rPr>
          <w:rFonts w:cs="Times New Roman"/>
        </w:rPr>
      </w:pPr>
      <w:r>
        <w:rPr>
          <w:rFonts w:hint="eastAsia"/>
        </w:rPr>
        <w:t>对</w:t>
      </w:r>
      <w:r>
        <w:rPr>
          <w:rFonts w:cs="Times New Roman" w:hint="eastAsia"/>
        </w:rPr>
        <w:t>对中央生态环境保护督察、自然保护地绿盾专项行动，以及违建别墅、高尔夫球场、小水电等清理整治专项行动涉及的问题点位，由林业草原、自然资源、生态环境部门对照问题清单进行梳理，对标相关整改方案要求妥善处理。</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52" w:name="_Toc15289"/>
      <w:r>
        <w:rPr>
          <w:rFonts w:ascii="Times New Roman" w:eastAsia="仿宋_GB2312" w:hAnsi="Times New Roman"/>
          <w:sz w:val="30"/>
        </w:rPr>
        <w:t xml:space="preserve">2. </w:t>
      </w:r>
      <w:r>
        <w:rPr>
          <w:rFonts w:ascii="Times New Roman" w:eastAsia="仿宋_GB2312" w:hAnsi="Times New Roman" w:hint="eastAsia"/>
          <w:sz w:val="30"/>
        </w:rPr>
        <w:t>耕地及永久基本农田</w:t>
      </w:r>
      <w:bookmarkEnd w:id="52"/>
    </w:p>
    <w:p w:rsidR="00363F13" w:rsidRDefault="000D7633">
      <w:pPr>
        <w:widowControl w:val="0"/>
        <w:ind w:firstLine="554"/>
        <w:rPr>
          <w:rFonts w:cs="Times New Roman"/>
        </w:rPr>
      </w:pPr>
      <w:r>
        <w:rPr>
          <w:rFonts w:cs="Times New Roman" w:hint="eastAsia"/>
        </w:rPr>
        <w:t>核心保护区内的耕地原则上不予调出，今后逐步转为生态用地。一般控制区内集中连片的稳定耕地，因划定永久基本农田需要，可以调出自然保护地范围，但零星分散的、承载保护生态和农耕文化双重功能的梯田，或作为旗舰物种重要觅食地的，不予调出，按一般耕地进行管理。</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53" w:name="_Toc14949"/>
      <w:r>
        <w:rPr>
          <w:rFonts w:ascii="Times New Roman" w:eastAsia="仿宋_GB2312" w:hAnsi="Times New Roman"/>
          <w:sz w:val="30"/>
        </w:rPr>
        <w:lastRenderedPageBreak/>
        <w:t xml:space="preserve">3. </w:t>
      </w:r>
      <w:r>
        <w:rPr>
          <w:rFonts w:ascii="Times New Roman" w:eastAsia="仿宋_GB2312" w:hAnsi="Times New Roman" w:hint="eastAsia"/>
          <w:sz w:val="30"/>
        </w:rPr>
        <w:t>人工商品林</w:t>
      </w:r>
      <w:bookmarkEnd w:id="53"/>
    </w:p>
    <w:p w:rsidR="00363F13" w:rsidRDefault="000D7633">
      <w:pPr>
        <w:widowControl w:val="0"/>
        <w:ind w:firstLine="554"/>
        <w:rPr>
          <w:rFonts w:cs="Times New Roman"/>
        </w:rPr>
      </w:pPr>
      <w:r>
        <w:rPr>
          <w:rFonts w:cs="Times New Roman" w:hint="eastAsia"/>
        </w:rPr>
        <w:t>成片人工商品林可以</w:t>
      </w:r>
      <w:r>
        <w:rPr>
          <w:rFonts w:cs="Times New Roman" w:hint="eastAsia"/>
        </w:rPr>
        <w:t>调出自然保护地范围，但位于重要江河干流源头两岸、重要湿地和水库周边等五类重要生态区位的，不予调出。鼓励地方政府通过租赁、置换、赎买、合作等方式，对自然保护地内的人工商品林进行统一管理，维护产权人权益，实现多元化保护，逐步转为生态公益林。今后核心保护区内的人工商品林因防灾救灾、栖息地优化等需要，经审批后可以进行树种更替和林相改造；一般控制区内的人工商品林，可以依法进行必要的抚育采伐。</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54" w:name="_Toc21652"/>
      <w:r>
        <w:rPr>
          <w:rFonts w:ascii="Times New Roman" w:eastAsia="仿宋_GB2312" w:hAnsi="Times New Roman"/>
          <w:sz w:val="30"/>
        </w:rPr>
        <w:t xml:space="preserve">4. </w:t>
      </w:r>
      <w:r>
        <w:rPr>
          <w:rFonts w:ascii="Times New Roman" w:eastAsia="仿宋_GB2312" w:hAnsi="Times New Roman" w:hint="eastAsia"/>
          <w:sz w:val="30"/>
        </w:rPr>
        <w:t>矿业权</w:t>
      </w:r>
      <w:bookmarkEnd w:id="54"/>
    </w:p>
    <w:p w:rsidR="00363F13" w:rsidRDefault="000D7633">
      <w:pPr>
        <w:widowControl w:val="0"/>
        <w:ind w:firstLine="554"/>
        <w:rPr>
          <w:rFonts w:cs="Times New Roman"/>
        </w:rPr>
      </w:pPr>
      <w:r>
        <w:rPr>
          <w:rFonts w:cs="Times New Roman" w:hint="eastAsia"/>
        </w:rPr>
        <w:t>自然保护地核心保护区内的矿业权原则上不予调出。一般控制区内的矿业权，符合生态保护红线关于矿业权分类处置规定的可以</w:t>
      </w:r>
      <w:r>
        <w:rPr>
          <w:rFonts w:cs="Times New Roman" w:hint="eastAsia"/>
        </w:rPr>
        <w:t>保留在自然保护地内；其他矿业权，对生态功能不造成明显影响的可调出自然保护地范围，造成明显影响的如露天砂石粘土矿不予调出。已依法设立的油气探矿权，在满足有关生态环保和安全生产要求的前提下，可继续开展勘查活动，当探明储量并大比例压缩范围后，可将开采活动占用的地面空间调出自然保护地。</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55" w:name="_Toc14304"/>
      <w:r>
        <w:rPr>
          <w:rFonts w:ascii="Times New Roman" w:eastAsia="仿宋_GB2312" w:hAnsi="Times New Roman"/>
          <w:sz w:val="30"/>
        </w:rPr>
        <w:t xml:space="preserve">5. </w:t>
      </w:r>
      <w:r>
        <w:rPr>
          <w:rFonts w:ascii="Times New Roman" w:eastAsia="仿宋_GB2312" w:hAnsi="Times New Roman" w:hint="eastAsia"/>
          <w:sz w:val="30"/>
        </w:rPr>
        <w:t>开发区和城镇村</w:t>
      </w:r>
      <w:bookmarkEnd w:id="55"/>
    </w:p>
    <w:p w:rsidR="00363F13" w:rsidRDefault="000D7633">
      <w:pPr>
        <w:widowControl w:val="0"/>
        <w:ind w:firstLine="554"/>
        <w:rPr>
          <w:rFonts w:cs="Times New Roman"/>
        </w:rPr>
      </w:pPr>
      <w:r>
        <w:rPr>
          <w:rFonts w:cs="Times New Roman" w:hint="eastAsia"/>
        </w:rPr>
        <w:t>自然保护地内的开发区和城镇、人口密集的村屯，可以调出自然保护地范围；零星分散的自然村落、居民点不予调出。今后结合城镇化和乡村规划的实施，严格控制增量，逐步消化存量。允许原住民和</w:t>
      </w:r>
      <w:r>
        <w:rPr>
          <w:rFonts w:cs="Times New Roman" w:hint="eastAsia"/>
        </w:rPr>
        <w:lastRenderedPageBreak/>
        <w:t>其他合法权益主体在不扩大规模的前提</w:t>
      </w:r>
      <w:r>
        <w:rPr>
          <w:rFonts w:cs="Times New Roman" w:hint="eastAsia"/>
        </w:rPr>
        <w:t>下，修缮必要的生产生活设施，适度开展种植、放牧、捕捞、养殖等活动。</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56" w:name="_Toc23329"/>
      <w:r>
        <w:rPr>
          <w:rFonts w:ascii="Times New Roman" w:eastAsia="仿宋_GB2312" w:hAnsi="Times New Roman"/>
          <w:sz w:val="30"/>
        </w:rPr>
        <w:t xml:space="preserve">6. </w:t>
      </w:r>
      <w:r>
        <w:rPr>
          <w:rFonts w:ascii="Times New Roman" w:eastAsia="仿宋_GB2312" w:hAnsi="Times New Roman" w:hint="eastAsia"/>
          <w:sz w:val="30"/>
        </w:rPr>
        <w:t>项目设施用地</w:t>
      </w:r>
      <w:bookmarkEnd w:id="56"/>
    </w:p>
    <w:p w:rsidR="00363F13" w:rsidRDefault="000D7633">
      <w:pPr>
        <w:widowControl w:val="0"/>
        <w:ind w:firstLine="554"/>
        <w:rPr>
          <w:rFonts w:cs="Times New Roman"/>
        </w:rPr>
      </w:pPr>
      <w:r>
        <w:rPr>
          <w:rFonts w:cs="Times New Roman" w:hint="eastAsia"/>
        </w:rPr>
        <w:t>衔接发展规划、国土空间规划和各类专项规划，对照生态保护红线管控要求，部分选址明确的能源、交通、水利等重大项目，以及一些精准扶贫或乡村振兴项目、已立项或已建成但与生态保护红线管控要求冲突的项目设施用地，经举证后可以调出自然保护地范围。</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57" w:name="_Toc8671"/>
      <w:r>
        <w:rPr>
          <w:rFonts w:ascii="Times New Roman" w:eastAsia="仿宋_GB2312" w:hAnsi="Times New Roman"/>
          <w:sz w:val="30"/>
        </w:rPr>
        <w:t xml:space="preserve">7. </w:t>
      </w:r>
      <w:r>
        <w:rPr>
          <w:rFonts w:ascii="Times New Roman" w:eastAsia="仿宋_GB2312" w:hAnsi="Times New Roman" w:hint="eastAsia"/>
          <w:sz w:val="30"/>
        </w:rPr>
        <w:t>其他</w:t>
      </w:r>
      <w:bookmarkEnd w:id="57"/>
    </w:p>
    <w:p w:rsidR="00363F13" w:rsidRDefault="000D7633">
      <w:pPr>
        <w:ind w:firstLine="554"/>
        <w:rPr>
          <w:rFonts w:cs="Times New Roman"/>
        </w:rPr>
      </w:pPr>
      <w:r>
        <w:rPr>
          <w:rFonts w:cs="Times New Roman" w:hint="eastAsia"/>
        </w:rPr>
        <w:t>对少数已基本丧失自然属性，无明确保护对象、无重要保护价值、无法实际落地的自然保护地，经评估后可以不再保留。涉及与新疆维吾尔自治区土地权属产生争议的区域，因调出各类矛盾冲突连带产生</w:t>
      </w:r>
      <w:r>
        <w:rPr>
          <w:rFonts w:cs="Times New Roman" w:hint="eastAsia"/>
        </w:rPr>
        <w:t>的破碎地块，以及过去因技术原因引起的数据、图件与现地不符等地块，可一次性予以纠正。</w:t>
      </w:r>
    </w:p>
    <w:p w:rsidR="00363F13" w:rsidRDefault="00363F13">
      <w:pPr>
        <w:widowControl w:val="0"/>
        <w:adjustRightInd w:val="0"/>
        <w:snapToGrid w:val="0"/>
        <w:spacing w:beforeLines="50" w:before="211" w:afterLines="50" w:after="211"/>
        <w:ind w:firstLine="554"/>
        <w:rPr>
          <w:rFonts w:cs="Times New Roman"/>
          <w:szCs w:val="28"/>
        </w:rPr>
      </w:pPr>
    </w:p>
    <w:p w:rsidR="00363F13" w:rsidRDefault="00363F13">
      <w:pPr>
        <w:pStyle w:val="10"/>
        <w:adjustRightInd w:val="0"/>
        <w:snapToGrid w:val="0"/>
        <w:spacing w:before="0" w:after="0" w:line="600" w:lineRule="atLeast"/>
        <w:ind w:firstLine="636"/>
        <w:rPr>
          <w:sz w:val="32"/>
          <w:szCs w:val="32"/>
        </w:rPr>
        <w:sectPr w:rsidR="00363F13">
          <w:pgSz w:w="11910" w:h="16840"/>
          <w:pgMar w:top="1440" w:right="1803" w:bottom="1440" w:left="1803" w:header="851" w:footer="851" w:gutter="0"/>
          <w:cols w:space="0"/>
          <w:docGrid w:type="linesAndChars" w:linePitch="423" w:charSpace="-656"/>
        </w:sectPr>
      </w:pPr>
    </w:p>
    <w:p w:rsidR="00363F13" w:rsidRDefault="000D7633">
      <w:pPr>
        <w:pStyle w:val="10"/>
        <w:widowControl w:val="0"/>
        <w:adjustRightInd w:val="0"/>
        <w:snapToGrid w:val="0"/>
        <w:spacing w:beforeLines="50" w:before="211" w:afterLines="50" w:after="211" w:line="360" w:lineRule="auto"/>
        <w:ind w:firstLine="636"/>
        <w:rPr>
          <w:rFonts w:cs="Times New Roman"/>
          <w:sz w:val="32"/>
          <w:szCs w:val="32"/>
        </w:rPr>
      </w:pPr>
      <w:bookmarkStart w:id="58" w:name="_Toc13395"/>
      <w:r>
        <w:rPr>
          <w:rFonts w:cs="Times New Roman" w:hint="eastAsia"/>
          <w:sz w:val="32"/>
          <w:szCs w:val="32"/>
        </w:rPr>
        <w:lastRenderedPageBreak/>
        <w:t>四、整合优化结果</w:t>
      </w:r>
      <w:bookmarkEnd w:id="58"/>
    </w:p>
    <w:p w:rsidR="00363F13" w:rsidRDefault="000D7633">
      <w:pPr>
        <w:ind w:firstLine="554"/>
        <w:contextualSpacing/>
      </w:pPr>
      <w:r>
        <w:rPr>
          <w:rFonts w:hint="eastAsia"/>
        </w:rPr>
        <w:t>整合优化后，第十二师</w:t>
      </w:r>
      <w:bookmarkStart w:id="59" w:name="_Hlk99868007"/>
      <w:r>
        <w:rPr>
          <w:rFonts w:hint="eastAsia"/>
        </w:rPr>
        <w:t>撤销兵团头屯河森林公园，不再设立自然保护地。</w:t>
      </w:r>
    </w:p>
    <w:p w:rsidR="00363F13" w:rsidRDefault="000D7633">
      <w:pPr>
        <w:pStyle w:val="2"/>
        <w:spacing w:beforeLines="50" w:before="211" w:afterLines="50" w:after="211" w:line="360" w:lineRule="auto"/>
        <w:ind w:firstLine="636"/>
        <w:rPr>
          <w:rFonts w:ascii="Times New Roman" w:eastAsia="仿宋_GB2312" w:hAnsi="Times New Roman"/>
        </w:rPr>
      </w:pPr>
      <w:bookmarkStart w:id="60" w:name="_Toc130167261"/>
      <w:bookmarkStart w:id="61" w:name="_Toc8281"/>
      <w:bookmarkStart w:id="62" w:name="_Hlk99792336"/>
      <w:r>
        <w:rPr>
          <w:rFonts w:ascii="Times New Roman" w:eastAsia="仿宋_GB2312" w:hAnsi="Times New Roman"/>
        </w:rPr>
        <w:t>（一）整合归并</w:t>
      </w:r>
      <w:bookmarkEnd w:id="60"/>
      <w:bookmarkEnd w:id="61"/>
    </w:p>
    <w:bookmarkEnd w:id="62"/>
    <w:p w:rsidR="00363F13" w:rsidRDefault="000D7633">
      <w:pPr>
        <w:ind w:firstLine="554"/>
        <w:contextualSpacing/>
      </w:pPr>
      <w:r>
        <w:t>第</w:t>
      </w:r>
      <w:r>
        <w:rPr>
          <w:rFonts w:hint="eastAsia"/>
        </w:rPr>
        <w:t>十二</w:t>
      </w:r>
      <w:r>
        <w:t>师自然保护地不涉及整合归并。</w:t>
      </w:r>
    </w:p>
    <w:p w:rsidR="00363F13" w:rsidRDefault="000D7633">
      <w:pPr>
        <w:pStyle w:val="2"/>
        <w:spacing w:beforeLines="50" w:before="211" w:afterLines="50" w:after="211" w:line="360" w:lineRule="auto"/>
        <w:ind w:firstLine="636"/>
        <w:rPr>
          <w:rFonts w:ascii="Times New Roman" w:eastAsia="仿宋_GB2312" w:hAnsi="Times New Roman"/>
        </w:rPr>
      </w:pPr>
      <w:bookmarkStart w:id="63" w:name="_Toc130167262"/>
      <w:bookmarkStart w:id="64" w:name="_Toc11216"/>
      <w:r>
        <w:rPr>
          <w:rFonts w:ascii="Times New Roman" w:eastAsia="仿宋_GB2312" w:hAnsi="Times New Roman"/>
        </w:rPr>
        <w:t>（二）撤销和降级</w:t>
      </w:r>
      <w:bookmarkEnd w:id="63"/>
      <w:bookmarkEnd w:id="64"/>
    </w:p>
    <w:p w:rsidR="00363F13" w:rsidRDefault="000D7633">
      <w:pPr>
        <w:ind w:firstLine="554"/>
        <w:contextualSpacing/>
      </w:pPr>
      <w:r>
        <w:t>撤销</w:t>
      </w:r>
      <w:r>
        <w:rPr>
          <w:rFonts w:hint="eastAsia"/>
        </w:rPr>
        <w:t>兵团头屯河森林公园</w:t>
      </w:r>
      <w:r>
        <w:t>。</w:t>
      </w:r>
    </w:p>
    <w:p w:rsidR="00363F13" w:rsidRDefault="000D7633">
      <w:pPr>
        <w:pStyle w:val="2"/>
        <w:spacing w:beforeLines="50" w:before="211" w:afterLines="50" w:after="211" w:line="360" w:lineRule="auto"/>
        <w:ind w:firstLine="636"/>
        <w:rPr>
          <w:rFonts w:ascii="Times New Roman" w:eastAsia="仿宋_GB2312" w:hAnsi="Times New Roman"/>
        </w:rPr>
      </w:pPr>
      <w:bookmarkStart w:id="65" w:name="_Toc130167263"/>
      <w:bookmarkStart w:id="66" w:name="_Toc11717"/>
      <w:r>
        <w:rPr>
          <w:rFonts w:ascii="Times New Roman" w:eastAsia="仿宋_GB2312" w:hAnsi="Times New Roman"/>
        </w:rPr>
        <w:t>（三）调入和调出</w:t>
      </w:r>
      <w:bookmarkEnd w:id="65"/>
      <w:bookmarkEnd w:id="66"/>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67" w:name="_Toc130167264"/>
      <w:bookmarkStart w:id="68" w:name="_Toc16909"/>
      <w:r>
        <w:rPr>
          <w:rFonts w:ascii="Times New Roman" w:eastAsia="仿宋_GB2312" w:hAnsi="Times New Roman"/>
          <w:sz w:val="30"/>
        </w:rPr>
        <w:t xml:space="preserve">1. </w:t>
      </w:r>
      <w:r>
        <w:rPr>
          <w:rFonts w:ascii="Times New Roman" w:eastAsia="仿宋_GB2312" w:hAnsi="Times New Roman"/>
          <w:sz w:val="30"/>
        </w:rPr>
        <w:t>调入生态空间</w:t>
      </w:r>
      <w:bookmarkEnd w:id="67"/>
      <w:bookmarkEnd w:id="68"/>
    </w:p>
    <w:p w:rsidR="00363F13" w:rsidRDefault="000D7633">
      <w:pPr>
        <w:ind w:firstLine="554"/>
        <w:contextualSpacing/>
      </w:pPr>
      <w:r>
        <w:t>第</w:t>
      </w:r>
      <w:r>
        <w:rPr>
          <w:rFonts w:hint="eastAsia"/>
        </w:rPr>
        <w:t>十二</w:t>
      </w:r>
      <w:r>
        <w:t>师自然保护地不涉及</w:t>
      </w:r>
      <w:r>
        <w:rPr>
          <w:rFonts w:hint="eastAsia"/>
        </w:rPr>
        <w:t>调入</w:t>
      </w:r>
      <w:r>
        <w:t>。</w:t>
      </w:r>
    </w:p>
    <w:p w:rsidR="00363F13" w:rsidRDefault="000D7633">
      <w:pPr>
        <w:pStyle w:val="3"/>
        <w:spacing w:beforeLines="50" w:before="211" w:afterLines="50" w:after="211" w:line="360" w:lineRule="auto"/>
        <w:ind w:firstLine="596"/>
        <w:rPr>
          <w:rFonts w:ascii="Times New Roman" w:eastAsia="仿宋_GB2312" w:hAnsi="Times New Roman"/>
          <w:sz w:val="30"/>
        </w:rPr>
      </w:pPr>
      <w:bookmarkStart w:id="69" w:name="_Toc130167265"/>
      <w:bookmarkStart w:id="70" w:name="_Toc24878"/>
      <w:r>
        <w:rPr>
          <w:rFonts w:ascii="Times New Roman" w:eastAsia="仿宋_GB2312" w:hAnsi="Times New Roman"/>
          <w:sz w:val="30"/>
        </w:rPr>
        <w:t xml:space="preserve">2. </w:t>
      </w:r>
      <w:bookmarkStart w:id="71" w:name="_Hlk99785235"/>
      <w:r>
        <w:rPr>
          <w:rFonts w:ascii="Times New Roman" w:eastAsia="仿宋_GB2312" w:hAnsi="Times New Roman"/>
          <w:sz w:val="30"/>
        </w:rPr>
        <w:t>调出矛盾冲突</w:t>
      </w:r>
      <w:bookmarkEnd w:id="69"/>
      <w:bookmarkEnd w:id="70"/>
    </w:p>
    <w:bookmarkEnd w:id="71"/>
    <w:p w:rsidR="00363F13" w:rsidRDefault="000D7633">
      <w:pPr>
        <w:ind w:firstLine="554"/>
        <w:contextualSpacing/>
      </w:pPr>
      <w:r>
        <w:t>第</w:t>
      </w:r>
      <w:r>
        <w:rPr>
          <w:rFonts w:hint="eastAsia"/>
        </w:rPr>
        <w:t>十二</w:t>
      </w:r>
      <w:r>
        <w:t>师自然保护地不涉及</w:t>
      </w:r>
      <w:r>
        <w:rPr>
          <w:rFonts w:hint="eastAsia"/>
        </w:rPr>
        <w:t>调出矛盾冲突</w:t>
      </w:r>
      <w:r>
        <w:t>。</w:t>
      </w:r>
    </w:p>
    <w:p w:rsidR="00363F13" w:rsidRDefault="00363F13">
      <w:pPr>
        <w:pStyle w:val="1"/>
        <w:ind w:firstLine="414"/>
      </w:pPr>
    </w:p>
    <w:p w:rsidR="00363F13" w:rsidRDefault="000D7633">
      <w:pPr>
        <w:pStyle w:val="1"/>
        <w:ind w:firstLine="414"/>
      </w:pPr>
      <w:r>
        <w:br w:type="page"/>
      </w:r>
    </w:p>
    <w:p w:rsidR="00363F13" w:rsidRDefault="000D7633">
      <w:pPr>
        <w:pStyle w:val="10"/>
        <w:widowControl w:val="0"/>
        <w:adjustRightInd w:val="0"/>
        <w:snapToGrid w:val="0"/>
        <w:spacing w:beforeLines="50" w:before="211" w:afterLines="50" w:after="211" w:line="360" w:lineRule="auto"/>
        <w:ind w:firstLine="636"/>
        <w:rPr>
          <w:rFonts w:cs="Times New Roman"/>
          <w:sz w:val="32"/>
          <w:szCs w:val="32"/>
        </w:rPr>
      </w:pPr>
      <w:bookmarkStart w:id="72" w:name="_Toc129962855"/>
      <w:bookmarkStart w:id="73" w:name="_Toc12434"/>
      <w:bookmarkEnd w:id="59"/>
      <w:r>
        <w:rPr>
          <w:rFonts w:cs="Times New Roman" w:hint="eastAsia"/>
          <w:sz w:val="32"/>
          <w:szCs w:val="32"/>
        </w:rPr>
        <w:lastRenderedPageBreak/>
        <w:t>五、成效分析</w:t>
      </w:r>
      <w:bookmarkEnd w:id="72"/>
      <w:bookmarkEnd w:id="73"/>
    </w:p>
    <w:p w:rsidR="00363F13" w:rsidRDefault="000D7633">
      <w:pPr>
        <w:pStyle w:val="2"/>
        <w:spacing w:beforeLines="50" w:before="211" w:afterLines="50" w:after="211" w:line="360" w:lineRule="auto"/>
        <w:ind w:firstLine="636"/>
        <w:rPr>
          <w:rFonts w:ascii="Times New Roman" w:eastAsia="仿宋_GB2312" w:hAnsi="Times New Roman"/>
        </w:rPr>
      </w:pPr>
      <w:bookmarkStart w:id="74" w:name="_Toc129962856"/>
      <w:bookmarkStart w:id="75" w:name="_Toc14848"/>
      <w:r>
        <w:rPr>
          <w:rFonts w:ascii="Times New Roman" w:eastAsia="仿宋_GB2312" w:hAnsi="Times New Roman" w:hint="eastAsia"/>
        </w:rPr>
        <w:t>（一）</w:t>
      </w:r>
      <w:bookmarkEnd w:id="74"/>
      <w:r>
        <w:rPr>
          <w:rFonts w:ascii="Times New Roman" w:eastAsia="仿宋_GB2312" w:hAnsi="Times New Roman" w:hint="eastAsia"/>
        </w:rPr>
        <w:t>解决了历史遗留问题和现实矛盾冲突</w:t>
      </w:r>
      <w:bookmarkEnd w:id="75"/>
    </w:p>
    <w:p w:rsidR="00363F13" w:rsidRDefault="000D7633">
      <w:pPr>
        <w:widowControl w:val="0"/>
        <w:ind w:firstLine="554"/>
        <w:rPr>
          <w:rFonts w:ascii="宋体" w:eastAsia="宋体" w:hAnsi="宋体"/>
          <w:sz w:val="24"/>
        </w:rPr>
      </w:pPr>
      <w:r>
        <w:rPr>
          <w:rFonts w:hint="eastAsia"/>
        </w:rPr>
        <w:t>撤销兵团头屯河森林公园可解决长期形成的历史遗留问题，避免后续新的社会矛盾发酵，化解生态价值与保护等级不相符的现实矛盾，有利于第十二师统筹谋划生态空间新格局，全面完整准确贯彻新发展理念，聚焦社会经济高质量发展和生态文明建设。</w:t>
      </w:r>
    </w:p>
    <w:p w:rsidR="00363F13" w:rsidRDefault="000D7633">
      <w:pPr>
        <w:pStyle w:val="2"/>
        <w:spacing w:beforeLines="50" w:before="211" w:afterLines="50" w:after="211" w:line="360" w:lineRule="auto"/>
        <w:ind w:firstLine="636"/>
        <w:rPr>
          <w:rFonts w:ascii="Times New Roman" w:eastAsia="仿宋_GB2312" w:hAnsi="Times New Roman"/>
        </w:rPr>
      </w:pPr>
      <w:bookmarkStart w:id="76" w:name="_Toc129962857"/>
      <w:bookmarkStart w:id="77" w:name="_Toc32020"/>
      <w:r>
        <w:rPr>
          <w:rFonts w:ascii="Times New Roman" w:eastAsia="仿宋_GB2312" w:hAnsi="Times New Roman" w:hint="eastAsia"/>
        </w:rPr>
        <w:t>（二）</w:t>
      </w:r>
      <w:bookmarkEnd w:id="76"/>
      <w:r>
        <w:rPr>
          <w:rFonts w:ascii="Times New Roman" w:eastAsia="仿宋_GB2312" w:hAnsi="Times New Roman" w:hint="eastAsia"/>
        </w:rPr>
        <w:t>更有利于发挥公园区位优势</w:t>
      </w:r>
      <w:bookmarkEnd w:id="77"/>
    </w:p>
    <w:p w:rsidR="00363F13" w:rsidRDefault="000D7633">
      <w:pPr>
        <w:widowControl w:val="0"/>
        <w:ind w:firstLine="554"/>
      </w:pPr>
      <w:r>
        <w:rPr>
          <w:rFonts w:hint="eastAsia"/>
        </w:rPr>
        <w:t>兵团头屯河森林公园处于乌鲁木齐市和昌吉市之间，与两市城区紧密相邻，撤销后更能发挥位置优势，建设成为城市公园，为人民群众提供休闲游憩场所，发挥游乐、宣传教育等功能，提升人民群众的幸福感、参与感。</w:t>
      </w:r>
    </w:p>
    <w:p w:rsidR="00363F13" w:rsidRDefault="000D7633">
      <w:pPr>
        <w:pStyle w:val="2"/>
        <w:spacing w:beforeLines="50" w:before="211" w:afterLines="50" w:after="211" w:line="360" w:lineRule="auto"/>
        <w:ind w:firstLine="636"/>
        <w:rPr>
          <w:rFonts w:ascii="Times New Roman" w:eastAsia="仿宋_GB2312" w:hAnsi="Times New Roman"/>
        </w:rPr>
      </w:pPr>
      <w:bookmarkStart w:id="78" w:name="_Toc129985475"/>
      <w:bookmarkStart w:id="79" w:name="_Toc130130438"/>
      <w:bookmarkStart w:id="80" w:name="_Toc129970384"/>
      <w:bookmarkStart w:id="81" w:name="_Toc818"/>
      <w:r>
        <w:rPr>
          <w:rFonts w:ascii="Times New Roman" w:eastAsia="仿宋_GB2312" w:hAnsi="Times New Roman"/>
        </w:rPr>
        <w:t>（</w:t>
      </w:r>
      <w:r>
        <w:rPr>
          <w:rFonts w:ascii="Times New Roman" w:eastAsia="仿宋_GB2312" w:hAnsi="Times New Roman" w:hint="eastAsia"/>
        </w:rPr>
        <w:t>三</w:t>
      </w:r>
      <w:r>
        <w:rPr>
          <w:rFonts w:ascii="Times New Roman" w:eastAsia="仿宋_GB2312" w:hAnsi="Times New Roman"/>
        </w:rPr>
        <w:t>）促进构建国土空间开发保护新格局</w:t>
      </w:r>
      <w:bookmarkEnd w:id="78"/>
      <w:bookmarkEnd w:id="79"/>
      <w:bookmarkEnd w:id="80"/>
      <w:bookmarkEnd w:id="81"/>
    </w:p>
    <w:p w:rsidR="00363F13" w:rsidRDefault="000D7633">
      <w:pPr>
        <w:widowControl w:val="0"/>
        <w:adjustRightInd w:val="0"/>
        <w:snapToGrid w:val="0"/>
        <w:ind w:firstLine="554"/>
        <w:rPr>
          <w:rFonts w:cs="Times New Roman"/>
          <w:szCs w:val="28"/>
        </w:rPr>
      </w:pPr>
      <w:r>
        <w:rPr>
          <w:rFonts w:cs="Times New Roman"/>
          <w:szCs w:val="28"/>
        </w:rPr>
        <w:t>整合优化</w:t>
      </w:r>
      <w:r>
        <w:rPr>
          <w:rFonts w:cs="Times New Roman" w:hint="eastAsia"/>
          <w:szCs w:val="28"/>
        </w:rPr>
        <w:t>解决了</w:t>
      </w:r>
      <w:r>
        <w:rPr>
          <w:rFonts w:cs="Times New Roman"/>
          <w:szCs w:val="28"/>
        </w:rPr>
        <w:t>矛盾冲突，</w:t>
      </w:r>
      <w:r>
        <w:rPr>
          <w:rFonts w:cs="Times New Roman"/>
          <w:szCs w:val="28"/>
        </w:rPr>
        <w:t>与国土空间规划编制和</w:t>
      </w:r>
      <w:r>
        <w:rPr>
          <w:rFonts w:cs="Times New Roman"/>
          <w:szCs w:val="28"/>
        </w:rPr>
        <w:t>“</w:t>
      </w:r>
      <w:r>
        <w:rPr>
          <w:rFonts w:cs="Times New Roman"/>
          <w:szCs w:val="28"/>
        </w:rPr>
        <w:t>三区三线</w:t>
      </w:r>
      <w:r>
        <w:rPr>
          <w:rFonts w:cs="Times New Roman"/>
          <w:szCs w:val="28"/>
        </w:rPr>
        <w:t>”</w:t>
      </w:r>
      <w:r>
        <w:rPr>
          <w:rFonts w:cs="Times New Roman"/>
          <w:szCs w:val="28"/>
        </w:rPr>
        <w:t>划定统筹部署、协同推进，成果无缝对接，合理布局生产、生活、生态空间。</w:t>
      </w:r>
    </w:p>
    <w:p w:rsidR="00363F13" w:rsidRDefault="000D7633">
      <w:pPr>
        <w:widowControl w:val="0"/>
        <w:adjustRightInd w:val="0"/>
        <w:snapToGrid w:val="0"/>
        <w:ind w:firstLine="554"/>
        <w:rPr>
          <w:rFonts w:cs="Times New Roman"/>
          <w:szCs w:val="28"/>
        </w:rPr>
      </w:pPr>
      <w:r>
        <w:rPr>
          <w:rFonts w:cs="Times New Roman"/>
          <w:szCs w:val="28"/>
        </w:rPr>
        <w:t>整合优化后与国土空间规划生态格局更趋一致，</w:t>
      </w:r>
      <w:r>
        <w:rPr>
          <w:rFonts w:cs="Times New Roman" w:hint="eastAsia"/>
          <w:szCs w:val="28"/>
        </w:rPr>
        <w:t>更有利于</w:t>
      </w:r>
      <w:r>
        <w:rPr>
          <w:rFonts w:cs="Times New Roman"/>
          <w:szCs w:val="28"/>
        </w:rPr>
        <w:t>推动山水林田湖草沙一体化保护和系统治理，有利于落实国土空间用途管制制度、构建国土空间开发保护新格局。</w:t>
      </w:r>
    </w:p>
    <w:p w:rsidR="00363F13" w:rsidRDefault="000D7633">
      <w:pPr>
        <w:ind w:firstLine="554"/>
        <w:rPr>
          <w:rFonts w:cs="Times New Roman"/>
          <w:szCs w:val="28"/>
        </w:rPr>
      </w:pPr>
      <w:r>
        <w:rPr>
          <w:rFonts w:cs="Times New Roman"/>
          <w:szCs w:val="28"/>
        </w:rPr>
        <w:br w:type="page"/>
      </w:r>
    </w:p>
    <w:p w:rsidR="00363F13" w:rsidRDefault="000D7633">
      <w:pPr>
        <w:widowControl w:val="0"/>
        <w:ind w:firstLineChars="0" w:firstLine="0"/>
        <w:rPr>
          <w:rFonts w:cs="Times New Roman"/>
          <w:szCs w:val="28"/>
        </w:rPr>
      </w:pPr>
      <w:r>
        <w:rPr>
          <w:rFonts w:cs="Times New Roman"/>
          <w:szCs w:val="28"/>
        </w:rPr>
        <w:lastRenderedPageBreak/>
        <w:t>附表</w:t>
      </w:r>
      <w:r>
        <w:rPr>
          <w:rFonts w:cs="Times New Roman"/>
          <w:szCs w:val="28"/>
        </w:rPr>
        <w:t xml:space="preserve">1          </w:t>
      </w:r>
      <w:r>
        <w:rPr>
          <w:rFonts w:cs="Times New Roman"/>
          <w:b/>
          <w:szCs w:val="28"/>
        </w:rPr>
        <w:t>整合优化前后自然保护地情况对比</w:t>
      </w:r>
    </w:p>
    <w:p w:rsidR="00363F13" w:rsidRDefault="000D7633">
      <w:pPr>
        <w:widowControl w:val="0"/>
        <w:spacing w:line="300" w:lineRule="exact"/>
        <w:ind w:firstLineChars="911" w:firstLine="2522"/>
        <w:jc w:val="right"/>
        <w:rPr>
          <w:rFonts w:cs="Times New Roman"/>
        </w:rPr>
      </w:pPr>
      <w:r>
        <w:rPr>
          <w:rFonts w:cs="Times New Roman"/>
        </w:rPr>
        <w:t>单位：个，公顷</w:t>
      </w:r>
    </w:p>
    <w:tbl>
      <w:tblPr>
        <w:tblW w:w="563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81"/>
        <w:gridCol w:w="978"/>
        <w:gridCol w:w="755"/>
        <w:gridCol w:w="1051"/>
        <w:gridCol w:w="11"/>
        <w:gridCol w:w="1588"/>
        <w:gridCol w:w="1019"/>
        <w:gridCol w:w="870"/>
        <w:gridCol w:w="1047"/>
        <w:gridCol w:w="17"/>
      </w:tblGrid>
      <w:tr w:rsidR="00363F13">
        <w:trPr>
          <w:trHeight w:hRule="exact" w:val="369"/>
          <w:jc w:val="center"/>
        </w:trPr>
        <w:tc>
          <w:tcPr>
            <w:tcW w:w="2563" w:type="pct"/>
            <w:gridSpan w:val="5"/>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整合优化前</w:t>
            </w:r>
          </w:p>
        </w:tc>
        <w:tc>
          <w:tcPr>
            <w:tcW w:w="2437" w:type="pct"/>
            <w:gridSpan w:val="5"/>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整合优化后</w:t>
            </w:r>
          </w:p>
        </w:tc>
      </w:tr>
      <w:tr w:rsidR="00363F13">
        <w:trPr>
          <w:gridAfter w:val="1"/>
          <w:wAfter w:w="8" w:type="pct"/>
          <w:trHeight w:hRule="exact" w:val="709"/>
          <w:jc w:val="center"/>
        </w:trPr>
        <w:tc>
          <w:tcPr>
            <w:tcW w:w="1588" w:type="pct"/>
            <w:gridSpan w:val="2"/>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自然保护地类型</w:t>
            </w:r>
          </w:p>
        </w:tc>
        <w:tc>
          <w:tcPr>
            <w:tcW w:w="40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数量</w:t>
            </w:r>
          </w:p>
        </w:tc>
        <w:tc>
          <w:tcPr>
            <w:tcW w:w="564"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面积</w:t>
            </w:r>
          </w:p>
        </w:tc>
        <w:tc>
          <w:tcPr>
            <w:tcW w:w="1405" w:type="pct"/>
            <w:gridSpan w:val="3"/>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自然保护地类型</w:t>
            </w:r>
          </w:p>
        </w:tc>
        <w:tc>
          <w:tcPr>
            <w:tcW w:w="46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数量</w:t>
            </w:r>
          </w:p>
        </w:tc>
        <w:tc>
          <w:tcPr>
            <w:tcW w:w="562"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面积</w:t>
            </w:r>
          </w:p>
        </w:tc>
      </w:tr>
      <w:tr w:rsidR="00363F13">
        <w:trPr>
          <w:gridAfter w:val="1"/>
          <w:wAfter w:w="8" w:type="pct"/>
          <w:trHeight w:hRule="exact" w:val="369"/>
          <w:jc w:val="center"/>
        </w:trPr>
        <w:tc>
          <w:tcPr>
            <w:tcW w:w="1588" w:type="pct"/>
            <w:gridSpan w:val="2"/>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1405" w:type="pct"/>
            <w:gridSpan w:val="3"/>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国家公园</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r>
      <w:tr w:rsidR="00363F13">
        <w:trPr>
          <w:gridAfter w:val="1"/>
          <w:wAfter w:w="8" w:type="pct"/>
          <w:trHeight w:hRule="exact" w:val="369"/>
          <w:jc w:val="center"/>
        </w:trPr>
        <w:tc>
          <w:tcPr>
            <w:tcW w:w="1063" w:type="pct"/>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自然保护区</w:t>
            </w: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858" w:type="pct"/>
            <w:gridSpan w:val="2"/>
            <w:vMerge w:val="restart"/>
            <w:shd w:val="clear" w:color="auto" w:fill="auto"/>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自然保护区</w:t>
            </w:r>
          </w:p>
        </w:tc>
        <w:tc>
          <w:tcPr>
            <w:tcW w:w="547" w:type="pct"/>
            <w:shd w:val="clear" w:color="auto" w:fill="auto"/>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r>
      <w:tr w:rsidR="00363F13">
        <w:trPr>
          <w:gridAfter w:val="1"/>
          <w:wAfter w:w="8" w:type="pct"/>
          <w:trHeight w:hRule="exact" w:val="369"/>
          <w:jc w:val="center"/>
        </w:trPr>
        <w:tc>
          <w:tcPr>
            <w:tcW w:w="1063" w:type="pct"/>
            <w:vMerge/>
            <w:shd w:val="clear" w:color="auto" w:fill="auto"/>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shd w:val="clear" w:color="auto" w:fill="auto"/>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省级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shd w:val="clear" w:color="auto" w:fill="auto"/>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市县级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25" w:type="pct"/>
            <w:shd w:val="clear" w:color="auto" w:fill="auto"/>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858" w:type="pct"/>
            <w:gridSpan w:val="2"/>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自然公园</w:t>
            </w:r>
          </w:p>
        </w:tc>
        <w:tc>
          <w:tcPr>
            <w:tcW w:w="547" w:type="pct"/>
            <w:shd w:val="clear" w:color="auto" w:fill="auto"/>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r>
      <w:tr w:rsidR="00363F13">
        <w:trPr>
          <w:gridAfter w:val="1"/>
          <w:wAfter w:w="8" w:type="pct"/>
          <w:trHeight w:hRule="exact" w:val="369"/>
          <w:jc w:val="center"/>
        </w:trPr>
        <w:tc>
          <w:tcPr>
            <w:tcW w:w="1063"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风景名胜区</w:t>
            </w: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风景名胜区</w:t>
            </w: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森林公园</w:t>
            </w: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0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1</w:t>
            </w:r>
          </w:p>
        </w:tc>
        <w:tc>
          <w:tcPr>
            <w:tcW w:w="564"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1888.66</w:t>
            </w:r>
          </w:p>
        </w:tc>
        <w:tc>
          <w:tcPr>
            <w:tcW w:w="858" w:type="pct"/>
            <w:gridSpan w:val="2"/>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森林公园</w:t>
            </w: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0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1</w:t>
            </w:r>
          </w:p>
        </w:tc>
        <w:tc>
          <w:tcPr>
            <w:tcW w:w="564"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1888.66</w:t>
            </w:r>
          </w:p>
        </w:tc>
        <w:tc>
          <w:tcPr>
            <w:tcW w:w="858" w:type="pct"/>
            <w:gridSpan w:val="2"/>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地质公园</w:t>
            </w: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地质公园</w:t>
            </w: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湿地公园</w:t>
            </w: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湿地公园</w:t>
            </w: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海洋特别保护区</w:t>
            </w:r>
          </w:p>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（含海洋公园）</w:t>
            </w: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海洋公园</w:t>
            </w: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沙漠（石漠）公园</w:t>
            </w: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val="restar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沙漠公园</w:t>
            </w: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小计</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国家级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25"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05"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4"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858" w:type="pct"/>
            <w:gridSpan w:val="2"/>
            <w:vMerge/>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47" w:type="pct"/>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sz w:val="24"/>
              </w:rPr>
            </w:pPr>
            <w:r>
              <w:rPr>
                <w:rFonts w:cs="Times New Roman"/>
                <w:sz w:val="24"/>
              </w:rPr>
              <w:t>地方级</w:t>
            </w:r>
          </w:p>
        </w:tc>
        <w:tc>
          <w:tcPr>
            <w:tcW w:w="467"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c>
          <w:tcPr>
            <w:tcW w:w="562" w:type="pct"/>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sz w:val="24"/>
              </w:rPr>
            </w:pPr>
          </w:p>
        </w:tc>
      </w:tr>
      <w:tr w:rsidR="00363F13">
        <w:trPr>
          <w:gridAfter w:val="1"/>
          <w:wAfter w:w="8" w:type="pct"/>
          <w:trHeight w:hRule="exact" w:val="369"/>
          <w:jc w:val="center"/>
        </w:trPr>
        <w:tc>
          <w:tcPr>
            <w:tcW w:w="1063" w:type="pct"/>
            <w:tcBorders>
              <w:bottom w:val="single" w:sz="12" w:space="0" w:color="auto"/>
            </w:tcBorders>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合计</w:t>
            </w:r>
          </w:p>
        </w:tc>
        <w:tc>
          <w:tcPr>
            <w:tcW w:w="525" w:type="pct"/>
            <w:tcBorders>
              <w:bottom w:val="single" w:sz="12" w:space="0" w:color="auto"/>
            </w:tcBorders>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405" w:type="pct"/>
            <w:tcBorders>
              <w:bottom w:val="single" w:sz="12" w:space="0" w:color="auto"/>
            </w:tcBorders>
            <w:shd w:val="clear" w:color="auto" w:fill="auto"/>
            <w:noWrap/>
            <w:vAlign w:val="center"/>
          </w:tcPr>
          <w:p w:rsidR="00363F13" w:rsidRDefault="000D7633">
            <w:pPr>
              <w:widowControl w:val="0"/>
              <w:adjustRightInd w:val="0"/>
              <w:snapToGrid w:val="0"/>
              <w:spacing w:line="240" w:lineRule="auto"/>
              <w:ind w:firstLineChars="0" w:firstLine="0"/>
              <w:jc w:val="center"/>
              <w:rPr>
                <w:rFonts w:cs="Times New Roman"/>
                <w:b/>
                <w:bCs/>
                <w:sz w:val="24"/>
              </w:rPr>
            </w:pPr>
            <w:r>
              <w:rPr>
                <w:rFonts w:cs="Times New Roman"/>
                <w:b/>
                <w:bCs/>
                <w:sz w:val="24"/>
              </w:rPr>
              <w:t>1</w:t>
            </w:r>
          </w:p>
        </w:tc>
        <w:tc>
          <w:tcPr>
            <w:tcW w:w="564" w:type="pct"/>
            <w:tcBorders>
              <w:bottom w:val="single" w:sz="12" w:space="0" w:color="auto"/>
            </w:tcBorders>
            <w:shd w:val="clear" w:color="auto" w:fill="auto"/>
            <w:noWrap/>
            <w:vAlign w:val="center"/>
          </w:tcPr>
          <w:p w:rsidR="00363F13" w:rsidRDefault="000D7633">
            <w:pPr>
              <w:widowControl w:val="0"/>
              <w:spacing w:line="240" w:lineRule="auto"/>
              <w:ind w:firstLineChars="0" w:firstLine="0"/>
              <w:jc w:val="center"/>
              <w:rPr>
                <w:rFonts w:cs="Times New Roman"/>
                <w:b/>
                <w:bCs/>
                <w:sz w:val="24"/>
              </w:rPr>
            </w:pPr>
            <w:r>
              <w:rPr>
                <w:rFonts w:cs="Times New Roman"/>
                <w:b/>
                <w:bCs/>
                <w:sz w:val="24"/>
              </w:rPr>
              <w:t>1888.66</w:t>
            </w:r>
          </w:p>
        </w:tc>
        <w:tc>
          <w:tcPr>
            <w:tcW w:w="858" w:type="pct"/>
            <w:gridSpan w:val="2"/>
            <w:tcBorders>
              <w:bottom w:val="single" w:sz="12" w:space="0" w:color="auto"/>
            </w:tcBorders>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47" w:type="pct"/>
            <w:tcBorders>
              <w:bottom w:val="single" w:sz="12" w:space="0" w:color="auto"/>
            </w:tcBorders>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467" w:type="pct"/>
            <w:tcBorders>
              <w:bottom w:val="single" w:sz="12" w:space="0" w:color="auto"/>
            </w:tcBorders>
            <w:shd w:val="clear" w:color="auto" w:fill="auto"/>
            <w:noWrap/>
            <w:vAlign w:val="center"/>
          </w:tcPr>
          <w:p w:rsidR="00363F13" w:rsidRDefault="00363F13">
            <w:pPr>
              <w:widowControl w:val="0"/>
              <w:adjustRightInd w:val="0"/>
              <w:snapToGrid w:val="0"/>
              <w:spacing w:line="240" w:lineRule="auto"/>
              <w:ind w:firstLineChars="0" w:firstLine="0"/>
              <w:jc w:val="center"/>
              <w:rPr>
                <w:rFonts w:cs="Times New Roman"/>
                <w:b/>
                <w:bCs/>
                <w:sz w:val="24"/>
              </w:rPr>
            </w:pPr>
          </w:p>
        </w:tc>
        <w:tc>
          <w:tcPr>
            <w:tcW w:w="562" w:type="pct"/>
            <w:tcBorders>
              <w:bottom w:val="single" w:sz="12" w:space="0" w:color="auto"/>
            </w:tcBorders>
            <w:shd w:val="clear" w:color="auto" w:fill="auto"/>
            <w:noWrap/>
            <w:vAlign w:val="center"/>
          </w:tcPr>
          <w:p w:rsidR="00363F13" w:rsidRDefault="00363F13">
            <w:pPr>
              <w:widowControl w:val="0"/>
              <w:spacing w:line="240" w:lineRule="auto"/>
              <w:ind w:firstLineChars="0" w:firstLine="0"/>
              <w:jc w:val="center"/>
              <w:rPr>
                <w:rFonts w:cs="Times New Roman"/>
                <w:b/>
                <w:bCs/>
                <w:sz w:val="24"/>
              </w:rPr>
            </w:pPr>
          </w:p>
          <w:p w:rsidR="00363F13" w:rsidRDefault="00363F13">
            <w:pPr>
              <w:widowControl w:val="0"/>
              <w:adjustRightInd w:val="0"/>
              <w:snapToGrid w:val="0"/>
              <w:spacing w:line="240" w:lineRule="auto"/>
              <w:ind w:firstLineChars="0" w:firstLine="0"/>
              <w:jc w:val="center"/>
              <w:rPr>
                <w:rFonts w:cs="Times New Roman"/>
                <w:b/>
                <w:bCs/>
                <w:sz w:val="24"/>
              </w:rPr>
            </w:pPr>
          </w:p>
        </w:tc>
      </w:tr>
    </w:tbl>
    <w:p w:rsidR="00363F13" w:rsidRDefault="00363F13">
      <w:pPr>
        <w:ind w:firstLineChars="0" w:firstLine="0"/>
        <w:rPr>
          <w:rFonts w:cs="Times New Roman"/>
          <w:b/>
          <w:bCs/>
        </w:rPr>
      </w:pPr>
    </w:p>
    <w:p w:rsidR="00363F13" w:rsidRDefault="000D7633">
      <w:pPr>
        <w:pStyle w:val="1"/>
        <w:ind w:firstLine="414"/>
      </w:pPr>
      <w:r>
        <w:br w:type="page"/>
      </w:r>
    </w:p>
    <w:p w:rsidR="00363F13" w:rsidRDefault="000D7633">
      <w:pPr>
        <w:widowControl w:val="0"/>
        <w:tabs>
          <w:tab w:val="left" w:pos="1815"/>
        </w:tabs>
        <w:ind w:firstLineChars="0" w:firstLine="0"/>
        <w:rPr>
          <w:rFonts w:cs="Times New Roman"/>
          <w:b/>
          <w:bCs/>
          <w:szCs w:val="28"/>
          <w:lang w:val="zh-CN"/>
        </w:rPr>
      </w:pPr>
      <w:r>
        <w:rPr>
          <w:rFonts w:cs="Times New Roman"/>
          <w:b/>
          <w:bCs/>
          <w:szCs w:val="28"/>
          <w:lang w:val="zh-CN"/>
        </w:rPr>
        <w:lastRenderedPageBreak/>
        <w:t>附图</w:t>
      </w:r>
      <w:r>
        <w:rPr>
          <w:rFonts w:cs="Times New Roman"/>
          <w:b/>
          <w:bCs/>
          <w:szCs w:val="28"/>
          <w:lang w:val="zh-CN"/>
        </w:rPr>
        <w:tab/>
      </w:r>
    </w:p>
    <w:p w:rsidR="00363F13" w:rsidRDefault="000D7633">
      <w:pPr>
        <w:widowControl w:val="0"/>
        <w:numPr>
          <w:ilvl w:val="0"/>
          <w:numId w:val="2"/>
        </w:numPr>
        <w:ind w:leftChars="100" w:left="277" w:firstLineChars="0" w:firstLine="0"/>
        <w:rPr>
          <w:rFonts w:cs="Times New Roman"/>
          <w:szCs w:val="28"/>
        </w:rPr>
      </w:pPr>
      <w:r>
        <w:rPr>
          <w:rFonts w:cs="Times New Roman"/>
          <w:szCs w:val="28"/>
        </w:rPr>
        <w:t>整合优化前自然保护地分布图</w:t>
      </w:r>
    </w:p>
    <w:p w:rsidR="00363F13" w:rsidRDefault="000D7633">
      <w:pPr>
        <w:widowControl w:val="0"/>
        <w:numPr>
          <w:ilvl w:val="0"/>
          <w:numId w:val="2"/>
        </w:numPr>
        <w:ind w:leftChars="100" w:left="277" w:firstLineChars="0" w:firstLine="0"/>
        <w:rPr>
          <w:rFonts w:cs="Times New Roman"/>
          <w:szCs w:val="28"/>
        </w:rPr>
      </w:pPr>
      <w:r>
        <w:rPr>
          <w:rFonts w:cs="Times New Roman"/>
          <w:szCs w:val="28"/>
        </w:rPr>
        <w:t>整合优化后自然保护地分布图</w:t>
      </w:r>
    </w:p>
    <w:sectPr w:rsidR="00363F13">
      <w:pgSz w:w="11910" w:h="16840"/>
      <w:pgMar w:top="1440" w:right="1803" w:bottom="1440" w:left="1803" w:header="851" w:footer="851" w:gutter="0"/>
      <w:cols w:space="0"/>
      <w:docGrid w:type="linesAndChars" w:linePitch="423" w:charSpace="-65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633" w:rsidRDefault="000D7633">
      <w:pPr>
        <w:spacing w:line="240" w:lineRule="auto"/>
        <w:ind w:firstLine="560"/>
      </w:pPr>
      <w:r>
        <w:separator/>
      </w:r>
    </w:p>
  </w:endnote>
  <w:endnote w:type="continuationSeparator" w:id="0">
    <w:p w:rsidR="000D7633" w:rsidRDefault="000D763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F393D53A-66E3-4AE7-A289-EE9FF13EAEA6}"/>
    <w:embedBold r:id="rId2" w:subsetted="1" w:fontKey="{CA242C0E-78CC-4E1B-8227-FAC30F6D51E2}"/>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embedRegular r:id="rId3" w:subsetted="1" w:fontKey="{E2F9B992-6833-4044-A7A3-6B425EE4980A}"/>
  </w:font>
  <w:font w:name="方正楷体_GBK">
    <w:altName w:val="Malgun Gothic Semilight"/>
    <w:charset w:val="00"/>
    <w:family w:val="auto"/>
    <w:pitch w:val="default"/>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4" w:subsetted="1" w:fontKey="{2F0140EF-4A30-4657-9B66-EC017839CC46}"/>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13" w:rsidRDefault="00363F13">
    <w:pPr>
      <w:pStyle w:val="a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13" w:rsidRDefault="00363F13">
    <w:pPr>
      <w:pStyle w:val="aa"/>
      <w:ind w:firstLine="360"/>
      <w:jc w:val="center"/>
    </w:pPr>
  </w:p>
  <w:p w:rsidR="00363F13" w:rsidRDefault="00363F13">
    <w:pPr>
      <w:pStyle w:val="aa"/>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13" w:rsidRDefault="00363F13">
    <w:pPr>
      <w:pStyle w:val="aa"/>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23287"/>
      <w:showingPlcHdr/>
    </w:sdtPr>
    <w:sdtEndPr/>
    <w:sdtContent>
      <w:p w:rsidR="00363F13" w:rsidRDefault="000D7633">
        <w:pPr>
          <w:pStyle w:val="aa"/>
          <w:ind w:firstLine="360"/>
          <w:jc w:val="center"/>
        </w:pPr>
        <w:r>
          <w:t xml:space="preserve">     </w:t>
        </w:r>
      </w:p>
    </w:sdtContent>
  </w:sdt>
  <w:p w:rsidR="00363F13" w:rsidRDefault="00363F13">
    <w:pPr>
      <w:pStyle w:val="aa"/>
      <w:ind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13" w:rsidRDefault="00363F13">
    <w:pPr>
      <w:pStyle w:val="aa"/>
      <w:ind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414432"/>
    </w:sdtPr>
    <w:sdtEndPr>
      <w:rPr>
        <w:sz w:val="21"/>
        <w:szCs w:val="21"/>
      </w:rPr>
    </w:sdtEndPr>
    <w:sdtContent>
      <w:p w:rsidR="00363F13" w:rsidRDefault="000D7633">
        <w:pPr>
          <w:pStyle w:val="aa"/>
          <w:ind w:firstLine="360"/>
          <w:jc w:val="cente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AE6496" w:rsidRPr="00AE6496">
          <w:rPr>
            <w:rFonts w:ascii="Times New Roman" w:hAnsi="Times New Roman"/>
            <w:noProof/>
            <w:sz w:val="21"/>
            <w:szCs w:val="21"/>
            <w:lang w:val="zh-CN"/>
          </w:rPr>
          <w:t>1</w:t>
        </w:r>
        <w:r>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633" w:rsidRDefault="000D7633">
      <w:pPr>
        <w:ind w:firstLine="560"/>
      </w:pPr>
      <w:r>
        <w:separator/>
      </w:r>
    </w:p>
  </w:footnote>
  <w:footnote w:type="continuationSeparator" w:id="0">
    <w:p w:rsidR="000D7633" w:rsidRDefault="000D7633">
      <w:pPr>
        <w:ind w:firstLine="5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13" w:rsidRDefault="00363F13">
    <w:pPr>
      <w:pStyle w:val="ac"/>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13" w:rsidRDefault="00363F13">
    <w:pPr>
      <w:pStyle w:val="ac"/>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13" w:rsidRDefault="00363F13">
    <w:pPr>
      <w:pStyle w:val="ac"/>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4DD0"/>
    <w:multiLevelType w:val="singleLevel"/>
    <w:tmpl w:val="17794DD0"/>
    <w:lvl w:ilvl="0">
      <w:start w:val="2"/>
      <w:numFmt w:val="decimal"/>
      <w:suff w:val="space"/>
      <w:lvlText w:val="%1."/>
      <w:lvlJc w:val="left"/>
    </w:lvl>
  </w:abstractNum>
  <w:abstractNum w:abstractNumId="1" w15:restartNumberingAfterBreak="0">
    <w:nsid w:val="2A4F4A53"/>
    <w:multiLevelType w:val="singleLevel"/>
    <w:tmpl w:val="2A4F4A53"/>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defaultTabStop w:val="420"/>
  <w:drawingGridHorizontalSpacing w:val="277"/>
  <w:drawingGridVerticalSpacing w:val="42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wNGU0YjVjMmM5MzUyZDE1MWRlOWQxMGYzMGY2OGYifQ=="/>
    <w:docVar w:name="KSO_WPS_MARK_KEY" w:val="ede6e27f-036f-4c68-afa6-45d55eab27a7"/>
  </w:docVars>
  <w:rsids>
    <w:rsidRoot w:val="001A7598"/>
    <w:rsid w:val="00000188"/>
    <w:rsid w:val="00001F5E"/>
    <w:rsid w:val="000107E3"/>
    <w:rsid w:val="000136F2"/>
    <w:rsid w:val="0001718E"/>
    <w:rsid w:val="00020244"/>
    <w:rsid w:val="000213E2"/>
    <w:rsid w:val="0002187F"/>
    <w:rsid w:val="00022AC3"/>
    <w:rsid w:val="0002468E"/>
    <w:rsid w:val="00024C54"/>
    <w:rsid w:val="0002699C"/>
    <w:rsid w:val="00027C20"/>
    <w:rsid w:val="0003332E"/>
    <w:rsid w:val="00034170"/>
    <w:rsid w:val="00034AB7"/>
    <w:rsid w:val="00044276"/>
    <w:rsid w:val="00044647"/>
    <w:rsid w:val="00044B8A"/>
    <w:rsid w:val="000500D9"/>
    <w:rsid w:val="00054ACC"/>
    <w:rsid w:val="00055AD4"/>
    <w:rsid w:val="00055B74"/>
    <w:rsid w:val="00055C65"/>
    <w:rsid w:val="00056D4D"/>
    <w:rsid w:val="00065AD1"/>
    <w:rsid w:val="00067B2B"/>
    <w:rsid w:val="00070648"/>
    <w:rsid w:val="00070ABC"/>
    <w:rsid w:val="00076246"/>
    <w:rsid w:val="00077562"/>
    <w:rsid w:val="00080234"/>
    <w:rsid w:val="0008154E"/>
    <w:rsid w:val="000819FF"/>
    <w:rsid w:val="00081DE4"/>
    <w:rsid w:val="0008304F"/>
    <w:rsid w:val="000834CB"/>
    <w:rsid w:val="000852E6"/>
    <w:rsid w:val="00085B12"/>
    <w:rsid w:val="00085EC5"/>
    <w:rsid w:val="00090FBA"/>
    <w:rsid w:val="0009101C"/>
    <w:rsid w:val="000934C9"/>
    <w:rsid w:val="00094E25"/>
    <w:rsid w:val="000A10C4"/>
    <w:rsid w:val="000A1E2D"/>
    <w:rsid w:val="000A27BF"/>
    <w:rsid w:val="000A34C3"/>
    <w:rsid w:val="000A4881"/>
    <w:rsid w:val="000A5090"/>
    <w:rsid w:val="000A534C"/>
    <w:rsid w:val="000A73A4"/>
    <w:rsid w:val="000B0D97"/>
    <w:rsid w:val="000B2881"/>
    <w:rsid w:val="000B413E"/>
    <w:rsid w:val="000B46D9"/>
    <w:rsid w:val="000B672A"/>
    <w:rsid w:val="000C117F"/>
    <w:rsid w:val="000C1C12"/>
    <w:rsid w:val="000C2E78"/>
    <w:rsid w:val="000C371D"/>
    <w:rsid w:val="000C67AF"/>
    <w:rsid w:val="000D4230"/>
    <w:rsid w:val="000D603E"/>
    <w:rsid w:val="000D7633"/>
    <w:rsid w:val="000E04D0"/>
    <w:rsid w:val="000E133D"/>
    <w:rsid w:val="000E4731"/>
    <w:rsid w:val="000E4CFC"/>
    <w:rsid w:val="000E5596"/>
    <w:rsid w:val="000E78ED"/>
    <w:rsid w:val="000F273E"/>
    <w:rsid w:val="000F35DE"/>
    <w:rsid w:val="000F3818"/>
    <w:rsid w:val="000F3DBB"/>
    <w:rsid w:val="000F4D0E"/>
    <w:rsid w:val="000F607A"/>
    <w:rsid w:val="000F67C3"/>
    <w:rsid w:val="000F685A"/>
    <w:rsid w:val="000F77B9"/>
    <w:rsid w:val="000F79A6"/>
    <w:rsid w:val="001025D5"/>
    <w:rsid w:val="00103724"/>
    <w:rsid w:val="00103C1C"/>
    <w:rsid w:val="00103C28"/>
    <w:rsid w:val="00105AC4"/>
    <w:rsid w:val="00107028"/>
    <w:rsid w:val="00110748"/>
    <w:rsid w:val="00110F61"/>
    <w:rsid w:val="00112864"/>
    <w:rsid w:val="0011377A"/>
    <w:rsid w:val="00113AD7"/>
    <w:rsid w:val="00113E71"/>
    <w:rsid w:val="00116154"/>
    <w:rsid w:val="001169AE"/>
    <w:rsid w:val="00120C35"/>
    <w:rsid w:val="00122493"/>
    <w:rsid w:val="00123C40"/>
    <w:rsid w:val="00126BD2"/>
    <w:rsid w:val="001270D0"/>
    <w:rsid w:val="0013065A"/>
    <w:rsid w:val="00131369"/>
    <w:rsid w:val="001350FA"/>
    <w:rsid w:val="0013676D"/>
    <w:rsid w:val="00136A77"/>
    <w:rsid w:val="00137C88"/>
    <w:rsid w:val="0014015E"/>
    <w:rsid w:val="00140B84"/>
    <w:rsid w:val="00140BAB"/>
    <w:rsid w:val="00141513"/>
    <w:rsid w:val="00142D3D"/>
    <w:rsid w:val="00144E61"/>
    <w:rsid w:val="001468F6"/>
    <w:rsid w:val="00147682"/>
    <w:rsid w:val="00150FEE"/>
    <w:rsid w:val="00153126"/>
    <w:rsid w:val="001555BD"/>
    <w:rsid w:val="001605DA"/>
    <w:rsid w:val="00162D71"/>
    <w:rsid w:val="00166EAD"/>
    <w:rsid w:val="0016757D"/>
    <w:rsid w:val="001728A0"/>
    <w:rsid w:val="00172989"/>
    <w:rsid w:val="001741FF"/>
    <w:rsid w:val="00175013"/>
    <w:rsid w:val="00176171"/>
    <w:rsid w:val="0018433D"/>
    <w:rsid w:val="00187112"/>
    <w:rsid w:val="0019037F"/>
    <w:rsid w:val="0019517A"/>
    <w:rsid w:val="00195B35"/>
    <w:rsid w:val="00196451"/>
    <w:rsid w:val="001A0FE2"/>
    <w:rsid w:val="001A1745"/>
    <w:rsid w:val="001A4004"/>
    <w:rsid w:val="001A513F"/>
    <w:rsid w:val="001A561F"/>
    <w:rsid w:val="001A6A22"/>
    <w:rsid w:val="001A7598"/>
    <w:rsid w:val="001B1D8D"/>
    <w:rsid w:val="001B1D9B"/>
    <w:rsid w:val="001B43A2"/>
    <w:rsid w:val="001C3FC3"/>
    <w:rsid w:val="001C5786"/>
    <w:rsid w:val="001C60AE"/>
    <w:rsid w:val="001D0597"/>
    <w:rsid w:val="001D0C70"/>
    <w:rsid w:val="001D156A"/>
    <w:rsid w:val="001D1737"/>
    <w:rsid w:val="001D27D1"/>
    <w:rsid w:val="001D333C"/>
    <w:rsid w:val="001D534D"/>
    <w:rsid w:val="001D627F"/>
    <w:rsid w:val="001E0224"/>
    <w:rsid w:val="001E0E9F"/>
    <w:rsid w:val="001E4F3C"/>
    <w:rsid w:val="001E56ED"/>
    <w:rsid w:val="001F1FC5"/>
    <w:rsid w:val="001F39A1"/>
    <w:rsid w:val="001F405D"/>
    <w:rsid w:val="001F57E8"/>
    <w:rsid w:val="001F65FE"/>
    <w:rsid w:val="001F6BC8"/>
    <w:rsid w:val="002008B7"/>
    <w:rsid w:val="002021AF"/>
    <w:rsid w:val="00205014"/>
    <w:rsid w:val="00205E3F"/>
    <w:rsid w:val="002078F0"/>
    <w:rsid w:val="00210D0A"/>
    <w:rsid w:val="0021296F"/>
    <w:rsid w:val="0021318F"/>
    <w:rsid w:val="0021427F"/>
    <w:rsid w:val="002148C4"/>
    <w:rsid w:val="00214D5C"/>
    <w:rsid w:val="0021528A"/>
    <w:rsid w:val="00217D5A"/>
    <w:rsid w:val="00217F39"/>
    <w:rsid w:val="002218A0"/>
    <w:rsid w:val="002237FF"/>
    <w:rsid w:val="00226A6B"/>
    <w:rsid w:val="00230B4A"/>
    <w:rsid w:val="0023182D"/>
    <w:rsid w:val="00231FD9"/>
    <w:rsid w:val="002332BC"/>
    <w:rsid w:val="002348D1"/>
    <w:rsid w:val="002351C0"/>
    <w:rsid w:val="002358A9"/>
    <w:rsid w:val="0023623E"/>
    <w:rsid w:val="002362B4"/>
    <w:rsid w:val="00241DAF"/>
    <w:rsid w:val="00244A82"/>
    <w:rsid w:val="00246681"/>
    <w:rsid w:val="00251250"/>
    <w:rsid w:val="00252671"/>
    <w:rsid w:val="00252CE5"/>
    <w:rsid w:val="00256252"/>
    <w:rsid w:val="00256B7E"/>
    <w:rsid w:val="00263E4A"/>
    <w:rsid w:val="0026403C"/>
    <w:rsid w:val="002644EA"/>
    <w:rsid w:val="002647B5"/>
    <w:rsid w:val="00265D1A"/>
    <w:rsid w:val="0026655F"/>
    <w:rsid w:val="0026728F"/>
    <w:rsid w:val="0027350E"/>
    <w:rsid w:val="00273EF8"/>
    <w:rsid w:val="0027418C"/>
    <w:rsid w:val="002752BC"/>
    <w:rsid w:val="002752CE"/>
    <w:rsid w:val="00280D38"/>
    <w:rsid w:val="0028231D"/>
    <w:rsid w:val="00283614"/>
    <w:rsid w:val="002838D3"/>
    <w:rsid w:val="0028430D"/>
    <w:rsid w:val="0028470B"/>
    <w:rsid w:val="0028664D"/>
    <w:rsid w:val="0028721B"/>
    <w:rsid w:val="00290199"/>
    <w:rsid w:val="002938EB"/>
    <w:rsid w:val="002A1455"/>
    <w:rsid w:val="002A187B"/>
    <w:rsid w:val="002A4B3A"/>
    <w:rsid w:val="002A63EF"/>
    <w:rsid w:val="002A6538"/>
    <w:rsid w:val="002B0345"/>
    <w:rsid w:val="002B0FDE"/>
    <w:rsid w:val="002B2D21"/>
    <w:rsid w:val="002B3C67"/>
    <w:rsid w:val="002B49C8"/>
    <w:rsid w:val="002B56CA"/>
    <w:rsid w:val="002B5DAC"/>
    <w:rsid w:val="002B75CA"/>
    <w:rsid w:val="002B7FE3"/>
    <w:rsid w:val="002C0907"/>
    <w:rsid w:val="002C154E"/>
    <w:rsid w:val="002C1690"/>
    <w:rsid w:val="002C2243"/>
    <w:rsid w:val="002C2C66"/>
    <w:rsid w:val="002C3336"/>
    <w:rsid w:val="002C6F7C"/>
    <w:rsid w:val="002C7758"/>
    <w:rsid w:val="002D535D"/>
    <w:rsid w:val="002D5CE5"/>
    <w:rsid w:val="002E06E9"/>
    <w:rsid w:val="002E32CA"/>
    <w:rsid w:val="002E52F2"/>
    <w:rsid w:val="002F3EB6"/>
    <w:rsid w:val="002F3F6B"/>
    <w:rsid w:val="002F4C9D"/>
    <w:rsid w:val="00300A36"/>
    <w:rsid w:val="00304575"/>
    <w:rsid w:val="00305870"/>
    <w:rsid w:val="00305CA0"/>
    <w:rsid w:val="00307C21"/>
    <w:rsid w:val="00307CE9"/>
    <w:rsid w:val="003111B1"/>
    <w:rsid w:val="00312FDC"/>
    <w:rsid w:val="003156CE"/>
    <w:rsid w:val="0032259C"/>
    <w:rsid w:val="00323DCB"/>
    <w:rsid w:val="003256F5"/>
    <w:rsid w:val="00325B06"/>
    <w:rsid w:val="00327655"/>
    <w:rsid w:val="00327A84"/>
    <w:rsid w:val="00330279"/>
    <w:rsid w:val="0033287D"/>
    <w:rsid w:val="003372AC"/>
    <w:rsid w:val="0034014D"/>
    <w:rsid w:val="00343BF8"/>
    <w:rsid w:val="003452F0"/>
    <w:rsid w:val="003453FA"/>
    <w:rsid w:val="003479BD"/>
    <w:rsid w:val="00347EAD"/>
    <w:rsid w:val="0035396D"/>
    <w:rsid w:val="0035717E"/>
    <w:rsid w:val="00362676"/>
    <w:rsid w:val="00363F13"/>
    <w:rsid w:val="00374ADA"/>
    <w:rsid w:val="00374C24"/>
    <w:rsid w:val="00374E0F"/>
    <w:rsid w:val="003767DD"/>
    <w:rsid w:val="003776F5"/>
    <w:rsid w:val="00377786"/>
    <w:rsid w:val="003802CA"/>
    <w:rsid w:val="0038138D"/>
    <w:rsid w:val="00382FF7"/>
    <w:rsid w:val="00390210"/>
    <w:rsid w:val="0039141B"/>
    <w:rsid w:val="00391C84"/>
    <w:rsid w:val="00394A48"/>
    <w:rsid w:val="00395908"/>
    <w:rsid w:val="00396C7C"/>
    <w:rsid w:val="003A246A"/>
    <w:rsid w:val="003A2DED"/>
    <w:rsid w:val="003A498C"/>
    <w:rsid w:val="003A4E03"/>
    <w:rsid w:val="003A7943"/>
    <w:rsid w:val="003B144D"/>
    <w:rsid w:val="003B14A6"/>
    <w:rsid w:val="003B1C45"/>
    <w:rsid w:val="003B220F"/>
    <w:rsid w:val="003B2EC2"/>
    <w:rsid w:val="003B454B"/>
    <w:rsid w:val="003B47EB"/>
    <w:rsid w:val="003B6C7B"/>
    <w:rsid w:val="003B7521"/>
    <w:rsid w:val="003C0950"/>
    <w:rsid w:val="003C145A"/>
    <w:rsid w:val="003C2C8E"/>
    <w:rsid w:val="003C4B0D"/>
    <w:rsid w:val="003C50CF"/>
    <w:rsid w:val="003D4D42"/>
    <w:rsid w:val="003D597F"/>
    <w:rsid w:val="003D59D5"/>
    <w:rsid w:val="003D5D4C"/>
    <w:rsid w:val="003D5D6E"/>
    <w:rsid w:val="003D6072"/>
    <w:rsid w:val="003D61B6"/>
    <w:rsid w:val="003D658C"/>
    <w:rsid w:val="003D67B2"/>
    <w:rsid w:val="003E4967"/>
    <w:rsid w:val="003E5676"/>
    <w:rsid w:val="003E6CCA"/>
    <w:rsid w:val="003E743D"/>
    <w:rsid w:val="003E77E8"/>
    <w:rsid w:val="003F05FC"/>
    <w:rsid w:val="003F0BF4"/>
    <w:rsid w:val="003F14A6"/>
    <w:rsid w:val="003F2FD8"/>
    <w:rsid w:val="003F38FB"/>
    <w:rsid w:val="003F4A92"/>
    <w:rsid w:val="003F50C1"/>
    <w:rsid w:val="0040063E"/>
    <w:rsid w:val="004014EC"/>
    <w:rsid w:val="004032DB"/>
    <w:rsid w:val="00405173"/>
    <w:rsid w:val="00407E49"/>
    <w:rsid w:val="00413109"/>
    <w:rsid w:val="0041413A"/>
    <w:rsid w:val="00414303"/>
    <w:rsid w:val="004201BA"/>
    <w:rsid w:val="004221F3"/>
    <w:rsid w:val="004229CF"/>
    <w:rsid w:val="00422A2D"/>
    <w:rsid w:val="004257C6"/>
    <w:rsid w:val="004300ED"/>
    <w:rsid w:val="00430461"/>
    <w:rsid w:val="004333C3"/>
    <w:rsid w:val="00434B4D"/>
    <w:rsid w:val="004362C5"/>
    <w:rsid w:val="0043664F"/>
    <w:rsid w:val="004367E3"/>
    <w:rsid w:val="004376A2"/>
    <w:rsid w:val="00440AC1"/>
    <w:rsid w:val="004435D6"/>
    <w:rsid w:val="0044401A"/>
    <w:rsid w:val="00451C57"/>
    <w:rsid w:val="00455279"/>
    <w:rsid w:val="0046038F"/>
    <w:rsid w:val="00461285"/>
    <w:rsid w:val="00461552"/>
    <w:rsid w:val="00461EEB"/>
    <w:rsid w:val="004642DC"/>
    <w:rsid w:val="00466207"/>
    <w:rsid w:val="004678AA"/>
    <w:rsid w:val="00471DC4"/>
    <w:rsid w:val="00472113"/>
    <w:rsid w:val="0047242C"/>
    <w:rsid w:val="004727FA"/>
    <w:rsid w:val="00472F97"/>
    <w:rsid w:val="00473A47"/>
    <w:rsid w:val="00475C8C"/>
    <w:rsid w:val="00475F42"/>
    <w:rsid w:val="0047623C"/>
    <w:rsid w:val="004768DD"/>
    <w:rsid w:val="00481A09"/>
    <w:rsid w:val="00484B4B"/>
    <w:rsid w:val="00485758"/>
    <w:rsid w:val="004864D1"/>
    <w:rsid w:val="004920DF"/>
    <w:rsid w:val="00493306"/>
    <w:rsid w:val="004A0BCA"/>
    <w:rsid w:val="004A3221"/>
    <w:rsid w:val="004A5C5F"/>
    <w:rsid w:val="004B5949"/>
    <w:rsid w:val="004B5AA5"/>
    <w:rsid w:val="004B725C"/>
    <w:rsid w:val="004B76BB"/>
    <w:rsid w:val="004C2A85"/>
    <w:rsid w:val="004C2FE1"/>
    <w:rsid w:val="004C3570"/>
    <w:rsid w:val="004C4F67"/>
    <w:rsid w:val="004C6A92"/>
    <w:rsid w:val="004C7FA0"/>
    <w:rsid w:val="004C7FDF"/>
    <w:rsid w:val="004D65C5"/>
    <w:rsid w:val="004D6ABF"/>
    <w:rsid w:val="004D6B96"/>
    <w:rsid w:val="004D6D5E"/>
    <w:rsid w:val="004D75E0"/>
    <w:rsid w:val="004D792C"/>
    <w:rsid w:val="004E011B"/>
    <w:rsid w:val="004E020D"/>
    <w:rsid w:val="004E19AB"/>
    <w:rsid w:val="004E424A"/>
    <w:rsid w:val="004E7026"/>
    <w:rsid w:val="004E7384"/>
    <w:rsid w:val="004E7487"/>
    <w:rsid w:val="004F169B"/>
    <w:rsid w:val="004F16F4"/>
    <w:rsid w:val="004F3EBC"/>
    <w:rsid w:val="004F411C"/>
    <w:rsid w:val="004F4D04"/>
    <w:rsid w:val="004F504D"/>
    <w:rsid w:val="004F568F"/>
    <w:rsid w:val="004F77BB"/>
    <w:rsid w:val="004F7905"/>
    <w:rsid w:val="005007CD"/>
    <w:rsid w:val="00500C1B"/>
    <w:rsid w:val="00501515"/>
    <w:rsid w:val="0050203C"/>
    <w:rsid w:val="00504104"/>
    <w:rsid w:val="005042D2"/>
    <w:rsid w:val="005048F2"/>
    <w:rsid w:val="00504924"/>
    <w:rsid w:val="00504B61"/>
    <w:rsid w:val="00506A76"/>
    <w:rsid w:val="00506CF1"/>
    <w:rsid w:val="0050716A"/>
    <w:rsid w:val="00511137"/>
    <w:rsid w:val="005126E7"/>
    <w:rsid w:val="00521663"/>
    <w:rsid w:val="005217F0"/>
    <w:rsid w:val="00522A37"/>
    <w:rsid w:val="005236FD"/>
    <w:rsid w:val="00525A1A"/>
    <w:rsid w:val="00533A84"/>
    <w:rsid w:val="00535DAE"/>
    <w:rsid w:val="0054059D"/>
    <w:rsid w:val="005419EB"/>
    <w:rsid w:val="00544165"/>
    <w:rsid w:val="0055089E"/>
    <w:rsid w:val="0055443B"/>
    <w:rsid w:val="00554546"/>
    <w:rsid w:val="00556837"/>
    <w:rsid w:val="005606F9"/>
    <w:rsid w:val="00561146"/>
    <w:rsid w:val="00563D2D"/>
    <w:rsid w:val="005648CF"/>
    <w:rsid w:val="00567E99"/>
    <w:rsid w:val="00572769"/>
    <w:rsid w:val="00572F15"/>
    <w:rsid w:val="00573EFF"/>
    <w:rsid w:val="0057528B"/>
    <w:rsid w:val="005756A9"/>
    <w:rsid w:val="0057572B"/>
    <w:rsid w:val="00575918"/>
    <w:rsid w:val="0057706F"/>
    <w:rsid w:val="005779CA"/>
    <w:rsid w:val="005801F2"/>
    <w:rsid w:val="00580A89"/>
    <w:rsid w:val="00583DBD"/>
    <w:rsid w:val="00585317"/>
    <w:rsid w:val="00586576"/>
    <w:rsid w:val="00590B29"/>
    <w:rsid w:val="005917D1"/>
    <w:rsid w:val="00593653"/>
    <w:rsid w:val="00594975"/>
    <w:rsid w:val="005973B4"/>
    <w:rsid w:val="00597B47"/>
    <w:rsid w:val="005A4CE3"/>
    <w:rsid w:val="005A6151"/>
    <w:rsid w:val="005A7C83"/>
    <w:rsid w:val="005B25B2"/>
    <w:rsid w:val="005B5ED3"/>
    <w:rsid w:val="005C04DF"/>
    <w:rsid w:val="005C14D4"/>
    <w:rsid w:val="005C2260"/>
    <w:rsid w:val="005C4053"/>
    <w:rsid w:val="005C4175"/>
    <w:rsid w:val="005C4E30"/>
    <w:rsid w:val="005D2F14"/>
    <w:rsid w:val="005D4065"/>
    <w:rsid w:val="005D49EE"/>
    <w:rsid w:val="005D4D1F"/>
    <w:rsid w:val="005D79B2"/>
    <w:rsid w:val="005E0961"/>
    <w:rsid w:val="005E390D"/>
    <w:rsid w:val="005E3BBB"/>
    <w:rsid w:val="005E3CFC"/>
    <w:rsid w:val="005E4BAD"/>
    <w:rsid w:val="005E62F2"/>
    <w:rsid w:val="005E6ABD"/>
    <w:rsid w:val="005E7E30"/>
    <w:rsid w:val="005F005D"/>
    <w:rsid w:val="005F14A5"/>
    <w:rsid w:val="005F1983"/>
    <w:rsid w:val="005F2B01"/>
    <w:rsid w:val="005F4CCC"/>
    <w:rsid w:val="006035D5"/>
    <w:rsid w:val="00603B69"/>
    <w:rsid w:val="00605028"/>
    <w:rsid w:val="006053ED"/>
    <w:rsid w:val="006063FF"/>
    <w:rsid w:val="00607757"/>
    <w:rsid w:val="00612631"/>
    <w:rsid w:val="00613D60"/>
    <w:rsid w:val="00621FB8"/>
    <w:rsid w:val="006220F0"/>
    <w:rsid w:val="006228BD"/>
    <w:rsid w:val="006232B1"/>
    <w:rsid w:val="0062337C"/>
    <w:rsid w:val="00627DB0"/>
    <w:rsid w:val="00630A6C"/>
    <w:rsid w:val="00632DDC"/>
    <w:rsid w:val="00633F89"/>
    <w:rsid w:val="00635A56"/>
    <w:rsid w:val="006364D4"/>
    <w:rsid w:val="00636B94"/>
    <w:rsid w:val="006371B6"/>
    <w:rsid w:val="00640844"/>
    <w:rsid w:val="00643B7C"/>
    <w:rsid w:val="00644E3F"/>
    <w:rsid w:val="00651307"/>
    <w:rsid w:val="00651351"/>
    <w:rsid w:val="00651C48"/>
    <w:rsid w:val="00652D22"/>
    <w:rsid w:val="00653091"/>
    <w:rsid w:val="00661F76"/>
    <w:rsid w:val="0066231F"/>
    <w:rsid w:val="006642F6"/>
    <w:rsid w:val="00664E08"/>
    <w:rsid w:val="006655B8"/>
    <w:rsid w:val="00666FB7"/>
    <w:rsid w:val="0066796C"/>
    <w:rsid w:val="00670731"/>
    <w:rsid w:val="006718E0"/>
    <w:rsid w:val="00672869"/>
    <w:rsid w:val="0068163E"/>
    <w:rsid w:val="00684BA6"/>
    <w:rsid w:val="0068742E"/>
    <w:rsid w:val="006879A1"/>
    <w:rsid w:val="00687F83"/>
    <w:rsid w:val="00692B2D"/>
    <w:rsid w:val="00695077"/>
    <w:rsid w:val="00696A01"/>
    <w:rsid w:val="00697025"/>
    <w:rsid w:val="006A0584"/>
    <w:rsid w:val="006A15A8"/>
    <w:rsid w:val="006A4C54"/>
    <w:rsid w:val="006A5BF7"/>
    <w:rsid w:val="006B0753"/>
    <w:rsid w:val="006B1584"/>
    <w:rsid w:val="006B3D2C"/>
    <w:rsid w:val="006B4DE0"/>
    <w:rsid w:val="006B7769"/>
    <w:rsid w:val="006C02DC"/>
    <w:rsid w:val="006C04E7"/>
    <w:rsid w:val="006C1266"/>
    <w:rsid w:val="006C201E"/>
    <w:rsid w:val="006C2ABA"/>
    <w:rsid w:val="006C3F49"/>
    <w:rsid w:val="006C601C"/>
    <w:rsid w:val="006C6C29"/>
    <w:rsid w:val="006C71D1"/>
    <w:rsid w:val="006C7740"/>
    <w:rsid w:val="006D0F47"/>
    <w:rsid w:val="006D2F39"/>
    <w:rsid w:val="006D3472"/>
    <w:rsid w:val="006D4F3D"/>
    <w:rsid w:val="006D6BE2"/>
    <w:rsid w:val="006D6E85"/>
    <w:rsid w:val="006E1DCB"/>
    <w:rsid w:val="006E3CDF"/>
    <w:rsid w:val="006E4736"/>
    <w:rsid w:val="006E555A"/>
    <w:rsid w:val="006E5F30"/>
    <w:rsid w:val="006F24A6"/>
    <w:rsid w:val="006F7CE8"/>
    <w:rsid w:val="0070127B"/>
    <w:rsid w:val="0070138A"/>
    <w:rsid w:val="00701F80"/>
    <w:rsid w:val="00704486"/>
    <w:rsid w:val="0070634A"/>
    <w:rsid w:val="00712185"/>
    <w:rsid w:val="007148DB"/>
    <w:rsid w:val="007202BB"/>
    <w:rsid w:val="007205A3"/>
    <w:rsid w:val="00723B61"/>
    <w:rsid w:val="007241CC"/>
    <w:rsid w:val="00724FDB"/>
    <w:rsid w:val="00725679"/>
    <w:rsid w:val="007258F6"/>
    <w:rsid w:val="007260C2"/>
    <w:rsid w:val="00726731"/>
    <w:rsid w:val="00727163"/>
    <w:rsid w:val="00735593"/>
    <w:rsid w:val="00736EEC"/>
    <w:rsid w:val="0074140A"/>
    <w:rsid w:val="007433C2"/>
    <w:rsid w:val="0074496A"/>
    <w:rsid w:val="0074543D"/>
    <w:rsid w:val="0074636C"/>
    <w:rsid w:val="00747A12"/>
    <w:rsid w:val="007507F2"/>
    <w:rsid w:val="007509EA"/>
    <w:rsid w:val="00750EC6"/>
    <w:rsid w:val="007515EA"/>
    <w:rsid w:val="007524E5"/>
    <w:rsid w:val="00753109"/>
    <w:rsid w:val="00754D38"/>
    <w:rsid w:val="00754E7D"/>
    <w:rsid w:val="00755959"/>
    <w:rsid w:val="0076369D"/>
    <w:rsid w:val="007678C8"/>
    <w:rsid w:val="00770CB5"/>
    <w:rsid w:val="00776BE9"/>
    <w:rsid w:val="0078077E"/>
    <w:rsid w:val="00782D00"/>
    <w:rsid w:val="00783736"/>
    <w:rsid w:val="00784B62"/>
    <w:rsid w:val="0079011B"/>
    <w:rsid w:val="00790C8D"/>
    <w:rsid w:val="0079456B"/>
    <w:rsid w:val="00794BAB"/>
    <w:rsid w:val="00796505"/>
    <w:rsid w:val="007A001A"/>
    <w:rsid w:val="007A5938"/>
    <w:rsid w:val="007A6A38"/>
    <w:rsid w:val="007B18A2"/>
    <w:rsid w:val="007B2B08"/>
    <w:rsid w:val="007B31A1"/>
    <w:rsid w:val="007B31AD"/>
    <w:rsid w:val="007B3AD3"/>
    <w:rsid w:val="007B6797"/>
    <w:rsid w:val="007C06C9"/>
    <w:rsid w:val="007C155F"/>
    <w:rsid w:val="007C2707"/>
    <w:rsid w:val="007C526C"/>
    <w:rsid w:val="007C71CC"/>
    <w:rsid w:val="007C7E23"/>
    <w:rsid w:val="007D0B04"/>
    <w:rsid w:val="007D10EF"/>
    <w:rsid w:val="007D2788"/>
    <w:rsid w:val="007D3A73"/>
    <w:rsid w:val="007D6D35"/>
    <w:rsid w:val="007D6D44"/>
    <w:rsid w:val="007E0300"/>
    <w:rsid w:val="007E4347"/>
    <w:rsid w:val="007F1426"/>
    <w:rsid w:val="007F1ADE"/>
    <w:rsid w:val="007F4327"/>
    <w:rsid w:val="007F4B12"/>
    <w:rsid w:val="007F5182"/>
    <w:rsid w:val="007F537A"/>
    <w:rsid w:val="007F66AD"/>
    <w:rsid w:val="0080465F"/>
    <w:rsid w:val="008107AB"/>
    <w:rsid w:val="00811D66"/>
    <w:rsid w:val="008131C3"/>
    <w:rsid w:val="00813B3B"/>
    <w:rsid w:val="00813ECF"/>
    <w:rsid w:val="00814C7E"/>
    <w:rsid w:val="00814DE5"/>
    <w:rsid w:val="00821E01"/>
    <w:rsid w:val="00826184"/>
    <w:rsid w:val="0082667C"/>
    <w:rsid w:val="00827932"/>
    <w:rsid w:val="00827E55"/>
    <w:rsid w:val="008307B9"/>
    <w:rsid w:val="0083275F"/>
    <w:rsid w:val="00832DFB"/>
    <w:rsid w:val="0083350D"/>
    <w:rsid w:val="00835CB0"/>
    <w:rsid w:val="00836BCB"/>
    <w:rsid w:val="0084018C"/>
    <w:rsid w:val="00841CBC"/>
    <w:rsid w:val="00845772"/>
    <w:rsid w:val="00850689"/>
    <w:rsid w:val="00851859"/>
    <w:rsid w:val="0085200D"/>
    <w:rsid w:val="00853A60"/>
    <w:rsid w:val="00855C42"/>
    <w:rsid w:val="00855E51"/>
    <w:rsid w:val="00857781"/>
    <w:rsid w:val="008607D1"/>
    <w:rsid w:val="00863299"/>
    <w:rsid w:val="008646C1"/>
    <w:rsid w:val="008677D2"/>
    <w:rsid w:val="008704F9"/>
    <w:rsid w:val="00872590"/>
    <w:rsid w:val="00873DA3"/>
    <w:rsid w:val="00881FD8"/>
    <w:rsid w:val="0088683F"/>
    <w:rsid w:val="00887448"/>
    <w:rsid w:val="00887D6B"/>
    <w:rsid w:val="00887DFF"/>
    <w:rsid w:val="0089311B"/>
    <w:rsid w:val="00893ECB"/>
    <w:rsid w:val="008A0133"/>
    <w:rsid w:val="008A296A"/>
    <w:rsid w:val="008A63B1"/>
    <w:rsid w:val="008B6A39"/>
    <w:rsid w:val="008C1EAB"/>
    <w:rsid w:val="008C2D79"/>
    <w:rsid w:val="008C4222"/>
    <w:rsid w:val="008C50FB"/>
    <w:rsid w:val="008C5D3B"/>
    <w:rsid w:val="008C606B"/>
    <w:rsid w:val="008C642C"/>
    <w:rsid w:val="008D297D"/>
    <w:rsid w:val="008D384B"/>
    <w:rsid w:val="008D3894"/>
    <w:rsid w:val="008D4FF3"/>
    <w:rsid w:val="008D54A1"/>
    <w:rsid w:val="008D5CEF"/>
    <w:rsid w:val="008D6FAA"/>
    <w:rsid w:val="008D7100"/>
    <w:rsid w:val="008E5987"/>
    <w:rsid w:val="008E6511"/>
    <w:rsid w:val="008F1202"/>
    <w:rsid w:val="008F3095"/>
    <w:rsid w:val="008F36A1"/>
    <w:rsid w:val="008F4A03"/>
    <w:rsid w:val="008F5FF8"/>
    <w:rsid w:val="008F629C"/>
    <w:rsid w:val="008F6816"/>
    <w:rsid w:val="00901811"/>
    <w:rsid w:val="00901FF3"/>
    <w:rsid w:val="009034CB"/>
    <w:rsid w:val="00910B49"/>
    <w:rsid w:val="00913B5D"/>
    <w:rsid w:val="0091453F"/>
    <w:rsid w:val="009148F7"/>
    <w:rsid w:val="00916133"/>
    <w:rsid w:val="009205A0"/>
    <w:rsid w:val="00923A06"/>
    <w:rsid w:val="00923DE9"/>
    <w:rsid w:val="00924D08"/>
    <w:rsid w:val="00925E58"/>
    <w:rsid w:val="00926C23"/>
    <w:rsid w:val="00926DEE"/>
    <w:rsid w:val="0092717A"/>
    <w:rsid w:val="0092745E"/>
    <w:rsid w:val="0093046E"/>
    <w:rsid w:val="009305B6"/>
    <w:rsid w:val="00931AF0"/>
    <w:rsid w:val="0093371F"/>
    <w:rsid w:val="00933F17"/>
    <w:rsid w:val="009345A9"/>
    <w:rsid w:val="00935897"/>
    <w:rsid w:val="00935FC5"/>
    <w:rsid w:val="009409D5"/>
    <w:rsid w:val="0094269B"/>
    <w:rsid w:val="00944C34"/>
    <w:rsid w:val="00946343"/>
    <w:rsid w:val="00947E0F"/>
    <w:rsid w:val="00953279"/>
    <w:rsid w:val="009571F3"/>
    <w:rsid w:val="009601A1"/>
    <w:rsid w:val="009605C5"/>
    <w:rsid w:val="009619E5"/>
    <w:rsid w:val="00962975"/>
    <w:rsid w:val="009629A2"/>
    <w:rsid w:val="00962F96"/>
    <w:rsid w:val="00964AE4"/>
    <w:rsid w:val="009668FC"/>
    <w:rsid w:val="009679AE"/>
    <w:rsid w:val="00970416"/>
    <w:rsid w:val="00970725"/>
    <w:rsid w:val="00976EF7"/>
    <w:rsid w:val="00977B37"/>
    <w:rsid w:val="00977D4A"/>
    <w:rsid w:val="009839BA"/>
    <w:rsid w:val="00983FFA"/>
    <w:rsid w:val="0098430D"/>
    <w:rsid w:val="009857C8"/>
    <w:rsid w:val="0099003A"/>
    <w:rsid w:val="00990BEA"/>
    <w:rsid w:val="00991A80"/>
    <w:rsid w:val="009934CE"/>
    <w:rsid w:val="00994719"/>
    <w:rsid w:val="00995677"/>
    <w:rsid w:val="0099704E"/>
    <w:rsid w:val="009A19EC"/>
    <w:rsid w:val="009A1F55"/>
    <w:rsid w:val="009A448F"/>
    <w:rsid w:val="009A466B"/>
    <w:rsid w:val="009B0B25"/>
    <w:rsid w:val="009B393F"/>
    <w:rsid w:val="009B3B6E"/>
    <w:rsid w:val="009B4FDC"/>
    <w:rsid w:val="009B75B7"/>
    <w:rsid w:val="009B7A2E"/>
    <w:rsid w:val="009C0BE6"/>
    <w:rsid w:val="009C0E29"/>
    <w:rsid w:val="009C3265"/>
    <w:rsid w:val="009C3CCD"/>
    <w:rsid w:val="009C5899"/>
    <w:rsid w:val="009C671D"/>
    <w:rsid w:val="009D201E"/>
    <w:rsid w:val="009D2F55"/>
    <w:rsid w:val="009D3E95"/>
    <w:rsid w:val="009D47E0"/>
    <w:rsid w:val="009D60C7"/>
    <w:rsid w:val="009D64A7"/>
    <w:rsid w:val="009E1EC9"/>
    <w:rsid w:val="009E6FC3"/>
    <w:rsid w:val="009F49FD"/>
    <w:rsid w:val="009F4A78"/>
    <w:rsid w:val="009F5261"/>
    <w:rsid w:val="009F5C1E"/>
    <w:rsid w:val="009F5F16"/>
    <w:rsid w:val="00A01060"/>
    <w:rsid w:val="00A013A2"/>
    <w:rsid w:val="00A01A77"/>
    <w:rsid w:val="00A02A86"/>
    <w:rsid w:val="00A05B14"/>
    <w:rsid w:val="00A120FE"/>
    <w:rsid w:val="00A12A79"/>
    <w:rsid w:val="00A154AE"/>
    <w:rsid w:val="00A159C2"/>
    <w:rsid w:val="00A15B4A"/>
    <w:rsid w:val="00A24A6C"/>
    <w:rsid w:val="00A250BA"/>
    <w:rsid w:val="00A26CBD"/>
    <w:rsid w:val="00A31124"/>
    <w:rsid w:val="00A320D6"/>
    <w:rsid w:val="00A32A10"/>
    <w:rsid w:val="00A32BB8"/>
    <w:rsid w:val="00A34BBA"/>
    <w:rsid w:val="00A36956"/>
    <w:rsid w:val="00A41B6C"/>
    <w:rsid w:val="00A42E19"/>
    <w:rsid w:val="00A4371C"/>
    <w:rsid w:val="00A4493C"/>
    <w:rsid w:val="00A50CDA"/>
    <w:rsid w:val="00A5112D"/>
    <w:rsid w:val="00A51217"/>
    <w:rsid w:val="00A546C8"/>
    <w:rsid w:val="00A559FE"/>
    <w:rsid w:val="00A63525"/>
    <w:rsid w:val="00A639A8"/>
    <w:rsid w:val="00A65E10"/>
    <w:rsid w:val="00A6763C"/>
    <w:rsid w:val="00A701DA"/>
    <w:rsid w:val="00A70D9E"/>
    <w:rsid w:val="00A72165"/>
    <w:rsid w:val="00A74DD0"/>
    <w:rsid w:val="00A8030C"/>
    <w:rsid w:val="00A806AF"/>
    <w:rsid w:val="00A80BDB"/>
    <w:rsid w:val="00A82254"/>
    <w:rsid w:val="00A8400F"/>
    <w:rsid w:val="00A848C8"/>
    <w:rsid w:val="00A853E8"/>
    <w:rsid w:val="00A85AAF"/>
    <w:rsid w:val="00A86343"/>
    <w:rsid w:val="00A92EE4"/>
    <w:rsid w:val="00A93E45"/>
    <w:rsid w:val="00A95EB3"/>
    <w:rsid w:val="00AA00B1"/>
    <w:rsid w:val="00AA0BBA"/>
    <w:rsid w:val="00AA2D99"/>
    <w:rsid w:val="00AA3F9F"/>
    <w:rsid w:val="00AA52CE"/>
    <w:rsid w:val="00AA5E62"/>
    <w:rsid w:val="00AA6BC3"/>
    <w:rsid w:val="00AB0211"/>
    <w:rsid w:val="00AB072E"/>
    <w:rsid w:val="00AB1918"/>
    <w:rsid w:val="00AB1B9C"/>
    <w:rsid w:val="00AB22B0"/>
    <w:rsid w:val="00AB2E4B"/>
    <w:rsid w:val="00AB3239"/>
    <w:rsid w:val="00AB4C83"/>
    <w:rsid w:val="00AB5134"/>
    <w:rsid w:val="00AB5A6E"/>
    <w:rsid w:val="00AB6AFD"/>
    <w:rsid w:val="00AB6C44"/>
    <w:rsid w:val="00AC0E7B"/>
    <w:rsid w:val="00AC165C"/>
    <w:rsid w:val="00AC1A38"/>
    <w:rsid w:val="00AC7DD8"/>
    <w:rsid w:val="00AD1175"/>
    <w:rsid w:val="00AD13B0"/>
    <w:rsid w:val="00AD1F8C"/>
    <w:rsid w:val="00AD2638"/>
    <w:rsid w:val="00AD2AA4"/>
    <w:rsid w:val="00AD3BB6"/>
    <w:rsid w:val="00AD552A"/>
    <w:rsid w:val="00AD5642"/>
    <w:rsid w:val="00AD6447"/>
    <w:rsid w:val="00AD7E0F"/>
    <w:rsid w:val="00AD7FC8"/>
    <w:rsid w:val="00AE0748"/>
    <w:rsid w:val="00AE0946"/>
    <w:rsid w:val="00AE138F"/>
    <w:rsid w:val="00AE13C6"/>
    <w:rsid w:val="00AE13DB"/>
    <w:rsid w:val="00AE18F9"/>
    <w:rsid w:val="00AE1E23"/>
    <w:rsid w:val="00AE424F"/>
    <w:rsid w:val="00AE4CD6"/>
    <w:rsid w:val="00AE57D9"/>
    <w:rsid w:val="00AE59E0"/>
    <w:rsid w:val="00AE6496"/>
    <w:rsid w:val="00AE6DC9"/>
    <w:rsid w:val="00AE70FC"/>
    <w:rsid w:val="00AE7490"/>
    <w:rsid w:val="00AE763B"/>
    <w:rsid w:val="00AF0837"/>
    <w:rsid w:val="00AF098C"/>
    <w:rsid w:val="00AF1036"/>
    <w:rsid w:val="00AF26D4"/>
    <w:rsid w:val="00AF46EE"/>
    <w:rsid w:val="00AF6C64"/>
    <w:rsid w:val="00AF78C2"/>
    <w:rsid w:val="00AF7E0E"/>
    <w:rsid w:val="00B001BA"/>
    <w:rsid w:val="00B008D9"/>
    <w:rsid w:val="00B01124"/>
    <w:rsid w:val="00B02B9F"/>
    <w:rsid w:val="00B049E7"/>
    <w:rsid w:val="00B04B45"/>
    <w:rsid w:val="00B0670B"/>
    <w:rsid w:val="00B07310"/>
    <w:rsid w:val="00B07537"/>
    <w:rsid w:val="00B07630"/>
    <w:rsid w:val="00B125FB"/>
    <w:rsid w:val="00B14023"/>
    <w:rsid w:val="00B146E4"/>
    <w:rsid w:val="00B14726"/>
    <w:rsid w:val="00B15C26"/>
    <w:rsid w:val="00B17093"/>
    <w:rsid w:val="00B177E4"/>
    <w:rsid w:val="00B212F3"/>
    <w:rsid w:val="00B24088"/>
    <w:rsid w:val="00B2415D"/>
    <w:rsid w:val="00B24BDF"/>
    <w:rsid w:val="00B24F74"/>
    <w:rsid w:val="00B266B5"/>
    <w:rsid w:val="00B2771A"/>
    <w:rsid w:val="00B3015D"/>
    <w:rsid w:val="00B313A2"/>
    <w:rsid w:val="00B3570D"/>
    <w:rsid w:val="00B363EC"/>
    <w:rsid w:val="00B418B5"/>
    <w:rsid w:val="00B4259E"/>
    <w:rsid w:val="00B434AB"/>
    <w:rsid w:val="00B4424A"/>
    <w:rsid w:val="00B46AC9"/>
    <w:rsid w:val="00B46B2C"/>
    <w:rsid w:val="00B47041"/>
    <w:rsid w:val="00B47FA4"/>
    <w:rsid w:val="00B50B45"/>
    <w:rsid w:val="00B5174F"/>
    <w:rsid w:val="00B521C8"/>
    <w:rsid w:val="00B53AB5"/>
    <w:rsid w:val="00B53BF5"/>
    <w:rsid w:val="00B56227"/>
    <w:rsid w:val="00B57B4A"/>
    <w:rsid w:val="00B6002E"/>
    <w:rsid w:val="00B65197"/>
    <w:rsid w:val="00B65827"/>
    <w:rsid w:val="00B700EC"/>
    <w:rsid w:val="00B7045D"/>
    <w:rsid w:val="00B718D4"/>
    <w:rsid w:val="00B71907"/>
    <w:rsid w:val="00B72138"/>
    <w:rsid w:val="00B72512"/>
    <w:rsid w:val="00B748C1"/>
    <w:rsid w:val="00B7626F"/>
    <w:rsid w:val="00B76ABD"/>
    <w:rsid w:val="00B77172"/>
    <w:rsid w:val="00B80AB7"/>
    <w:rsid w:val="00B83CF5"/>
    <w:rsid w:val="00B84600"/>
    <w:rsid w:val="00B848B8"/>
    <w:rsid w:val="00B8518E"/>
    <w:rsid w:val="00B86B19"/>
    <w:rsid w:val="00B87849"/>
    <w:rsid w:val="00B907EE"/>
    <w:rsid w:val="00B9137A"/>
    <w:rsid w:val="00B92E40"/>
    <w:rsid w:val="00B9341D"/>
    <w:rsid w:val="00B94C29"/>
    <w:rsid w:val="00B96C7B"/>
    <w:rsid w:val="00B97316"/>
    <w:rsid w:val="00BA1832"/>
    <w:rsid w:val="00BA2382"/>
    <w:rsid w:val="00BA4627"/>
    <w:rsid w:val="00BA4B58"/>
    <w:rsid w:val="00BA5C9E"/>
    <w:rsid w:val="00BA6839"/>
    <w:rsid w:val="00BA6883"/>
    <w:rsid w:val="00BB0B20"/>
    <w:rsid w:val="00BB0FB0"/>
    <w:rsid w:val="00BB1D76"/>
    <w:rsid w:val="00BB1E66"/>
    <w:rsid w:val="00BB40F9"/>
    <w:rsid w:val="00BB4574"/>
    <w:rsid w:val="00BB4B7D"/>
    <w:rsid w:val="00BB613D"/>
    <w:rsid w:val="00BB6502"/>
    <w:rsid w:val="00BB6ED3"/>
    <w:rsid w:val="00BB70CF"/>
    <w:rsid w:val="00BC29F2"/>
    <w:rsid w:val="00BC30D0"/>
    <w:rsid w:val="00BC3705"/>
    <w:rsid w:val="00BC3809"/>
    <w:rsid w:val="00BC45BA"/>
    <w:rsid w:val="00BC5FC1"/>
    <w:rsid w:val="00BC63AF"/>
    <w:rsid w:val="00BD2E3B"/>
    <w:rsid w:val="00BD35D4"/>
    <w:rsid w:val="00BD3886"/>
    <w:rsid w:val="00BD4BED"/>
    <w:rsid w:val="00BD5772"/>
    <w:rsid w:val="00BD6AB7"/>
    <w:rsid w:val="00BD731F"/>
    <w:rsid w:val="00BE4A20"/>
    <w:rsid w:val="00BE6546"/>
    <w:rsid w:val="00BE724D"/>
    <w:rsid w:val="00BF1E2C"/>
    <w:rsid w:val="00BF5E1D"/>
    <w:rsid w:val="00C04926"/>
    <w:rsid w:val="00C05545"/>
    <w:rsid w:val="00C05AC5"/>
    <w:rsid w:val="00C0627A"/>
    <w:rsid w:val="00C06490"/>
    <w:rsid w:val="00C074FA"/>
    <w:rsid w:val="00C119BA"/>
    <w:rsid w:val="00C13FB9"/>
    <w:rsid w:val="00C14A94"/>
    <w:rsid w:val="00C15520"/>
    <w:rsid w:val="00C159DE"/>
    <w:rsid w:val="00C1775E"/>
    <w:rsid w:val="00C218C7"/>
    <w:rsid w:val="00C22184"/>
    <w:rsid w:val="00C223EF"/>
    <w:rsid w:val="00C247A9"/>
    <w:rsid w:val="00C2549D"/>
    <w:rsid w:val="00C256CD"/>
    <w:rsid w:val="00C26B31"/>
    <w:rsid w:val="00C31CFF"/>
    <w:rsid w:val="00C32319"/>
    <w:rsid w:val="00C33C55"/>
    <w:rsid w:val="00C3473F"/>
    <w:rsid w:val="00C3519D"/>
    <w:rsid w:val="00C45B1C"/>
    <w:rsid w:val="00C46F4A"/>
    <w:rsid w:val="00C51594"/>
    <w:rsid w:val="00C52BD1"/>
    <w:rsid w:val="00C60B4D"/>
    <w:rsid w:val="00C60BBB"/>
    <w:rsid w:val="00C60DF1"/>
    <w:rsid w:val="00C62D50"/>
    <w:rsid w:val="00C639DB"/>
    <w:rsid w:val="00C63C3F"/>
    <w:rsid w:val="00C65715"/>
    <w:rsid w:val="00C66139"/>
    <w:rsid w:val="00C70807"/>
    <w:rsid w:val="00C710B2"/>
    <w:rsid w:val="00C71A0B"/>
    <w:rsid w:val="00C72866"/>
    <w:rsid w:val="00C75502"/>
    <w:rsid w:val="00C7789C"/>
    <w:rsid w:val="00C92298"/>
    <w:rsid w:val="00C93A3E"/>
    <w:rsid w:val="00C9489B"/>
    <w:rsid w:val="00C9516A"/>
    <w:rsid w:val="00C96433"/>
    <w:rsid w:val="00C9653B"/>
    <w:rsid w:val="00C97C3E"/>
    <w:rsid w:val="00CA114D"/>
    <w:rsid w:val="00CA5C14"/>
    <w:rsid w:val="00CB030E"/>
    <w:rsid w:val="00CB381B"/>
    <w:rsid w:val="00CB4F31"/>
    <w:rsid w:val="00CB5463"/>
    <w:rsid w:val="00CB54E2"/>
    <w:rsid w:val="00CB6361"/>
    <w:rsid w:val="00CB760F"/>
    <w:rsid w:val="00CC023B"/>
    <w:rsid w:val="00CC1593"/>
    <w:rsid w:val="00CC1BF7"/>
    <w:rsid w:val="00CC1E17"/>
    <w:rsid w:val="00CC2745"/>
    <w:rsid w:val="00CC5E99"/>
    <w:rsid w:val="00CC6072"/>
    <w:rsid w:val="00CD0603"/>
    <w:rsid w:val="00CD18EC"/>
    <w:rsid w:val="00CD1A0F"/>
    <w:rsid w:val="00CD3031"/>
    <w:rsid w:val="00CD30AC"/>
    <w:rsid w:val="00CD4CEC"/>
    <w:rsid w:val="00CD5B8C"/>
    <w:rsid w:val="00CD6862"/>
    <w:rsid w:val="00CD6948"/>
    <w:rsid w:val="00CD6CD3"/>
    <w:rsid w:val="00CD7EB2"/>
    <w:rsid w:val="00CE142A"/>
    <w:rsid w:val="00CE2089"/>
    <w:rsid w:val="00CE2786"/>
    <w:rsid w:val="00CE4177"/>
    <w:rsid w:val="00CE501B"/>
    <w:rsid w:val="00CE59B7"/>
    <w:rsid w:val="00CE6E0B"/>
    <w:rsid w:val="00CE7E8F"/>
    <w:rsid w:val="00CF0C37"/>
    <w:rsid w:val="00CF21AC"/>
    <w:rsid w:val="00CF3193"/>
    <w:rsid w:val="00D0302B"/>
    <w:rsid w:val="00D03320"/>
    <w:rsid w:val="00D06407"/>
    <w:rsid w:val="00D06AEB"/>
    <w:rsid w:val="00D07D59"/>
    <w:rsid w:val="00D10873"/>
    <w:rsid w:val="00D11FD9"/>
    <w:rsid w:val="00D12585"/>
    <w:rsid w:val="00D129D2"/>
    <w:rsid w:val="00D138CD"/>
    <w:rsid w:val="00D13F7E"/>
    <w:rsid w:val="00D21627"/>
    <w:rsid w:val="00D225DD"/>
    <w:rsid w:val="00D23549"/>
    <w:rsid w:val="00D25028"/>
    <w:rsid w:val="00D30300"/>
    <w:rsid w:val="00D30805"/>
    <w:rsid w:val="00D34785"/>
    <w:rsid w:val="00D42698"/>
    <w:rsid w:val="00D43B96"/>
    <w:rsid w:val="00D44C74"/>
    <w:rsid w:val="00D51480"/>
    <w:rsid w:val="00D518E5"/>
    <w:rsid w:val="00D529AD"/>
    <w:rsid w:val="00D535BA"/>
    <w:rsid w:val="00D538AC"/>
    <w:rsid w:val="00D638B1"/>
    <w:rsid w:val="00D64308"/>
    <w:rsid w:val="00D7075F"/>
    <w:rsid w:val="00D70A3E"/>
    <w:rsid w:val="00D716E0"/>
    <w:rsid w:val="00D72125"/>
    <w:rsid w:val="00D73350"/>
    <w:rsid w:val="00D740D7"/>
    <w:rsid w:val="00D74924"/>
    <w:rsid w:val="00D77A6F"/>
    <w:rsid w:val="00D8062C"/>
    <w:rsid w:val="00D84233"/>
    <w:rsid w:val="00D865CF"/>
    <w:rsid w:val="00D87299"/>
    <w:rsid w:val="00D87EF4"/>
    <w:rsid w:val="00D900A2"/>
    <w:rsid w:val="00D90411"/>
    <w:rsid w:val="00D92897"/>
    <w:rsid w:val="00D9581C"/>
    <w:rsid w:val="00DA0F3C"/>
    <w:rsid w:val="00DA163A"/>
    <w:rsid w:val="00DA1F61"/>
    <w:rsid w:val="00DA613B"/>
    <w:rsid w:val="00DA736B"/>
    <w:rsid w:val="00DB171A"/>
    <w:rsid w:val="00DB1C23"/>
    <w:rsid w:val="00DC0E8A"/>
    <w:rsid w:val="00DC3F96"/>
    <w:rsid w:val="00DC6040"/>
    <w:rsid w:val="00DC787A"/>
    <w:rsid w:val="00DC7CB8"/>
    <w:rsid w:val="00DD0A73"/>
    <w:rsid w:val="00DD4484"/>
    <w:rsid w:val="00DD49CF"/>
    <w:rsid w:val="00DD6A6D"/>
    <w:rsid w:val="00DE0531"/>
    <w:rsid w:val="00DE0AB1"/>
    <w:rsid w:val="00DE2F44"/>
    <w:rsid w:val="00DE2FDF"/>
    <w:rsid w:val="00DE38CA"/>
    <w:rsid w:val="00DE60ED"/>
    <w:rsid w:val="00DE630B"/>
    <w:rsid w:val="00DE7689"/>
    <w:rsid w:val="00DE7E4F"/>
    <w:rsid w:val="00DF5FD2"/>
    <w:rsid w:val="00E0115E"/>
    <w:rsid w:val="00E03BCA"/>
    <w:rsid w:val="00E044F7"/>
    <w:rsid w:val="00E06259"/>
    <w:rsid w:val="00E076E0"/>
    <w:rsid w:val="00E11F66"/>
    <w:rsid w:val="00E1298C"/>
    <w:rsid w:val="00E15A6A"/>
    <w:rsid w:val="00E16390"/>
    <w:rsid w:val="00E208E0"/>
    <w:rsid w:val="00E20A65"/>
    <w:rsid w:val="00E20B00"/>
    <w:rsid w:val="00E2251E"/>
    <w:rsid w:val="00E22948"/>
    <w:rsid w:val="00E23289"/>
    <w:rsid w:val="00E248FA"/>
    <w:rsid w:val="00E25022"/>
    <w:rsid w:val="00E2592F"/>
    <w:rsid w:val="00E27000"/>
    <w:rsid w:val="00E3033F"/>
    <w:rsid w:val="00E320FA"/>
    <w:rsid w:val="00E3660D"/>
    <w:rsid w:val="00E409EB"/>
    <w:rsid w:val="00E450BB"/>
    <w:rsid w:val="00E4617F"/>
    <w:rsid w:val="00E474E6"/>
    <w:rsid w:val="00E50C68"/>
    <w:rsid w:val="00E5210E"/>
    <w:rsid w:val="00E53537"/>
    <w:rsid w:val="00E53EA1"/>
    <w:rsid w:val="00E567B1"/>
    <w:rsid w:val="00E56D06"/>
    <w:rsid w:val="00E56FF4"/>
    <w:rsid w:val="00E62BCF"/>
    <w:rsid w:val="00E6319D"/>
    <w:rsid w:val="00E63E5A"/>
    <w:rsid w:val="00E65ACD"/>
    <w:rsid w:val="00E65D81"/>
    <w:rsid w:val="00E7172F"/>
    <w:rsid w:val="00E72473"/>
    <w:rsid w:val="00E72BBB"/>
    <w:rsid w:val="00E764D4"/>
    <w:rsid w:val="00E76D7F"/>
    <w:rsid w:val="00E77013"/>
    <w:rsid w:val="00E816E2"/>
    <w:rsid w:val="00E82802"/>
    <w:rsid w:val="00E84FB7"/>
    <w:rsid w:val="00E861BA"/>
    <w:rsid w:val="00E92380"/>
    <w:rsid w:val="00E93E9F"/>
    <w:rsid w:val="00E96AF4"/>
    <w:rsid w:val="00E96B9D"/>
    <w:rsid w:val="00EA002C"/>
    <w:rsid w:val="00EA064F"/>
    <w:rsid w:val="00EA1268"/>
    <w:rsid w:val="00EA15C2"/>
    <w:rsid w:val="00EA2A65"/>
    <w:rsid w:val="00EA3172"/>
    <w:rsid w:val="00EA364F"/>
    <w:rsid w:val="00EA4902"/>
    <w:rsid w:val="00EB0B2A"/>
    <w:rsid w:val="00EB10F5"/>
    <w:rsid w:val="00EB2072"/>
    <w:rsid w:val="00EB522E"/>
    <w:rsid w:val="00EB75CF"/>
    <w:rsid w:val="00EC014C"/>
    <w:rsid w:val="00EC0C41"/>
    <w:rsid w:val="00EC27DE"/>
    <w:rsid w:val="00EC519E"/>
    <w:rsid w:val="00EC614A"/>
    <w:rsid w:val="00EC7A8B"/>
    <w:rsid w:val="00ED0BF5"/>
    <w:rsid w:val="00ED2577"/>
    <w:rsid w:val="00ED5AC0"/>
    <w:rsid w:val="00ED6D75"/>
    <w:rsid w:val="00EE15CE"/>
    <w:rsid w:val="00EE17DB"/>
    <w:rsid w:val="00EE66AE"/>
    <w:rsid w:val="00EE75C7"/>
    <w:rsid w:val="00EE7BC8"/>
    <w:rsid w:val="00EF2897"/>
    <w:rsid w:val="00EF6DB2"/>
    <w:rsid w:val="00EF6DB9"/>
    <w:rsid w:val="00F0225D"/>
    <w:rsid w:val="00F04B0C"/>
    <w:rsid w:val="00F05B21"/>
    <w:rsid w:val="00F05F51"/>
    <w:rsid w:val="00F066CE"/>
    <w:rsid w:val="00F07B59"/>
    <w:rsid w:val="00F105EF"/>
    <w:rsid w:val="00F109DD"/>
    <w:rsid w:val="00F154F1"/>
    <w:rsid w:val="00F15E0B"/>
    <w:rsid w:val="00F15FAC"/>
    <w:rsid w:val="00F16FCF"/>
    <w:rsid w:val="00F20403"/>
    <w:rsid w:val="00F22A64"/>
    <w:rsid w:val="00F25041"/>
    <w:rsid w:val="00F309C0"/>
    <w:rsid w:val="00F3292F"/>
    <w:rsid w:val="00F3428C"/>
    <w:rsid w:val="00F34D10"/>
    <w:rsid w:val="00F358E5"/>
    <w:rsid w:val="00F35AAB"/>
    <w:rsid w:val="00F3774F"/>
    <w:rsid w:val="00F40A5C"/>
    <w:rsid w:val="00F422EA"/>
    <w:rsid w:val="00F42903"/>
    <w:rsid w:val="00F42CDE"/>
    <w:rsid w:val="00F42E76"/>
    <w:rsid w:val="00F45ADB"/>
    <w:rsid w:val="00F506C3"/>
    <w:rsid w:val="00F517FF"/>
    <w:rsid w:val="00F546FF"/>
    <w:rsid w:val="00F56160"/>
    <w:rsid w:val="00F57D31"/>
    <w:rsid w:val="00F60166"/>
    <w:rsid w:val="00F647DE"/>
    <w:rsid w:val="00F64C5B"/>
    <w:rsid w:val="00F65F0B"/>
    <w:rsid w:val="00F72783"/>
    <w:rsid w:val="00F73B52"/>
    <w:rsid w:val="00F73EF3"/>
    <w:rsid w:val="00F747F9"/>
    <w:rsid w:val="00F75925"/>
    <w:rsid w:val="00F8024C"/>
    <w:rsid w:val="00F80CA5"/>
    <w:rsid w:val="00F81B24"/>
    <w:rsid w:val="00F82036"/>
    <w:rsid w:val="00F84830"/>
    <w:rsid w:val="00F84B5E"/>
    <w:rsid w:val="00F84C0B"/>
    <w:rsid w:val="00F87115"/>
    <w:rsid w:val="00F872FC"/>
    <w:rsid w:val="00F87A0C"/>
    <w:rsid w:val="00F9239C"/>
    <w:rsid w:val="00FA1805"/>
    <w:rsid w:val="00FA1F1F"/>
    <w:rsid w:val="00FA55C7"/>
    <w:rsid w:val="00FA6691"/>
    <w:rsid w:val="00FA6A2F"/>
    <w:rsid w:val="00FB1481"/>
    <w:rsid w:val="00FB16DC"/>
    <w:rsid w:val="00FB2CE8"/>
    <w:rsid w:val="00FB3973"/>
    <w:rsid w:val="00FB63D2"/>
    <w:rsid w:val="00FB725C"/>
    <w:rsid w:val="00FC253A"/>
    <w:rsid w:val="00FC3E2C"/>
    <w:rsid w:val="00FC5750"/>
    <w:rsid w:val="00FD1420"/>
    <w:rsid w:val="00FD5E10"/>
    <w:rsid w:val="00FE00C9"/>
    <w:rsid w:val="00FE197E"/>
    <w:rsid w:val="00FE32C4"/>
    <w:rsid w:val="00FE394C"/>
    <w:rsid w:val="00FF0D95"/>
    <w:rsid w:val="00FF4E91"/>
    <w:rsid w:val="00FF58B8"/>
    <w:rsid w:val="00FF64AD"/>
    <w:rsid w:val="00FF69CC"/>
    <w:rsid w:val="012B28D2"/>
    <w:rsid w:val="017E4D56"/>
    <w:rsid w:val="01E524CB"/>
    <w:rsid w:val="02283FBF"/>
    <w:rsid w:val="02480E0C"/>
    <w:rsid w:val="02581BD9"/>
    <w:rsid w:val="029E7BF0"/>
    <w:rsid w:val="02B81CCB"/>
    <w:rsid w:val="02D47146"/>
    <w:rsid w:val="0303580E"/>
    <w:rsid w:val="0312102E"/>
    <w:rsid w:val="032E3237"/>
    <w:rsid w:val="036B4CC9"/>
    <w:rsid w:val="038D75F5"/>
    <w:rsid w:val="03E41A37"/>
    <w:rsid w:val="041D775E"/>
    <w:rsid w:val="046265D7"/>
    <w:rsid w:val="049563D0"/>
    <w:rsid w:val="04B90867"/>
    <w:rsid w:val="04D5126F"/>
    <w:rsid w:val="04F504E4"/>
    <w:rsid w:val="0519537F"/>
    <w:rsid w:val="051D3ED7"/>
    <w:rsid w:val="05222D38"/>
    <w:rsid w:val="053377FA"/>
    <w:rsid w:val="0573132E"/>
    <w:rsid w:val="05EB09CA"/>
    <w:rsid w:val="05F23A3F"/>
    <w:rsid w:val="06582A86"/>
    <w:rsid w:val="06611F65"/>
    <w:rsid w:val="06AD5A5D"/>
    <w:rsid w:val="06FA704F"/>
    <w:rsid w:val="08177212"/>
    <w:rsid w:val="083E4AC1"/>
    <w:rsid w:val="08BC5A2F"/>
    <w:rsid w:val="0912138E"/>
    <w:rsid w:val="09314E03"/>
    <w:rsid w:val="095347EA"/>
    <w:rsid w:val="0972669A"/>
    <w:rsid w:val="09BD2D3E"/>
    <w:rsid w:val="09C032F2"/>
    <w:rsid w:val="09F108E6"/>
    <w:rsid w:val="09FF17D5"/>
    <w:rsid w:val="0A3F5433"/>
    <w:rsid w:val="0A5A206E"/>
    <w:rsid w:val="0A837EA2"/>
    <w:rsid w:val="0AD92B47"/>
    <w:rsid w:val="0AD96271"/>
    <w:rsid w:val="0AF93A73"/>
    <w:rsid w:val="0B364BBC"/>
    <w:rsid w:val="0B422D73"/>
    <w:rsid w:val="0BA161C4"/>
    <w:rsid w:val="0BE13704"/>
    <w:rsid w:val="0C2D70B6"/>
    <w:rsid w:val="0C44027C"/>
    <w:rsid w:val="0C6E758A"/>
    <w:rsid w:val="0CA04961"/>
    <w:rsid w:val="0CA97D26"/>
    <w:rsid w:val="0CF060BC"/>
    <w:rsid w:val="0D240313"/>
    <w:rsid w:val="0D25389A"/>
    <w:rsid w:val="0D4822CC"/>
    <w:rsid w:val="0D6718A1"/>
    <w:rsid w:val="0DCC03E8"/>
    <w:rsid w:val="0DFB1DD4"/>
    <w:rsid w:val="0DFC2659"/>
    <w:rsid w:val="0E06668B"/>
    <w:rsid w:val="0E841427"/>
    <w:rsid w:val="0E8478E3"/>
    <w:rsid w:val="0E9C1555"/>
    <w:rsid w:val="0EFD3BA7"/>
    <w:rsid w:val="0F017D30"/>
    <w:rsid w:val="0F36262A"/>
    <w:rsid w:val="0F41394C"/>
    <w:rsid w:val="0F603B32"/>
    <w:rsid w:val="0F6C29EE"/>
    <w:rsid w:val="10152804"/>
    <w:rsid w:val="10192377"/>
    <w:rsid w:val="10401BD1"/>
    <w:rsid w:val="104E59F2"/>
    <w:rsid w:val="110354CB"/>
    <w:rsid w:val="111B747A"/>
    <w:rsid w:val="113436F4"/>
    <w:rsid w:val="113B5CC0"/>
    <w:rsid w:val="116D0E66"/>
    <w:rsid w:val="118034A9"/>
    <w:rsid w:val="11D97B27"/>
    <w:rsid w:val="12641C4E"/>
    <w:rsid w:val="12A41798"/>
    <w:rsid w:val="12F23742"/>
    <w:rsid w:val="12F47048"/>
    <w:rsid w:val="131F51A8"/>
    <w:rsid w:val="13246E38"/>
    <w:rsid w:val="134A544A"/>
    <w:rsid w:val="135125E0"/>
    <w:rsid w:val="135E7259"/>
    <w:rsid w:val="13E54E5B"/>
    <w:rsid w:val="143376FC"/>
    <w:rsid w:val="14573757"/>
    <w:rsid w:val="14A00F30"/>
    <w:rsid w:val="14E562A9"/>
    <w:rsid w:val="15442C2E"/>
    <w:rsid w:val="15BE0A1E"/>
    <w:rsid w:val="163F2035"/>
    <w:rsid w:val="16565773"/>
    <w:rsid w:val="16686F5F"/>
    <w:rsid w:val="16811D7F"/>
    <w:rsid w:val="168C426A"/>
    <w:rsid w:val="16C90CFD"/>
    <w:rsid w:val="16EE37BA"/>
    <w:rsid w:val="16FC3D08"/>
    <w:rsid w:val="1772122B"/>
    <w:rsid w:val="178E25AD"/>
    <w:rsid w:val="179A2C7A"/>
    <w:rsid w:val="179A541A"/>
    <w:rsid w:val="17A353B7"/>
    <w:rsid w:val="17B64A1F"/>
    <w:rsid w:val="17C229BC"/>
    <w:rsid w:val="1866724B"/>
    <w:rsid w:val="187A34BB"/>
    <w:rsid w:val="18826EA4"/>
    <w:rsid w:val="18BA7D5A"/>
    <w:rsid w:val="1967359B"/>
    <w:rsid w:val="19B44692"/>
    <w:rsid w:val="19BD5DB2"/>
    <w:rsid w:val="1A3A35B9"/>
    <w:rsid w:val="1A78652D"/>
    <w:rsid w:val="1B0506E2"/>
    <w:rsid w:val="1B0D101F"/>
    <w:rsid w:val="1B222459"/>
    <w:rsid w:val="1B301A6C"/>
    <w:rsid w:val="1B7656DE"/>
    <w:rsid w:val="1C103B5E"/>
    <w:rsid w:val="1C96074F"/>
    <w:rsid w:val="1CA33C9F"/>
    <w:rsid w:val="1CED54F9"/>
    <w:rsid w:val="1D115E6F"/>
    <w:rsid w:val="1D404691"/>
    <w:rsid w:val="1D981ADE"/>
    <w:rsid w:val="1DB72CF9"/>
    <w:rsid w:val="1DE00697"/>
    <w:rsid w:val="1DE34B3F"/>
    <w:rsid w:val="1ECB4205"/>
    <w:rsid w:val="1F2D0D03"/>
    <w:rsid w:val="1F381BCC"/>
    <w:rsid w:val="1F6956DF"/>
    <w:rsid w:val="1F8513EE"/>
    <w:rsid w:val="1FB308E1"/>
    <w:rsid w:val="20547046"/>
    <w:rsid w:val="20E529DD"/>
    <w:rsid w:val="21B91F5E"/>
    <w:rsid w:val="223F279D"/>
    <w:rsid w:val="227712A8"/>
    <w:rsid w:val="22BC073D"/>
    <w:rsid w:val="22BC3549"/>
    <w:rsid w:val="22E27CDB"/>
    <w:rsid w:val="22F22FEA"/>
    <w:rsid w:val="230909BA"/>
    <w:rsid w:val="23CA52D6"/>
    <w:rsid w:val="23CE5327"/>
    <w:rsid w:val="23D679A8"/>
    <w:rsid w:val="24634577"/>
    <w:rsid w:val="247D3C02"/>
    <w:rsid w:val="248B45BB"/>
    <w:rsid w:val="24C64E92"/>
    <w:rsid w:val="24DA2E7D"/>
    <w:rsid w:val="250760FB"/>
    <w:rsid w:val="25BB5AF2"/>
    <w:rsid w:val="25C93B97"/>
    <w:rsid w:val="25F80603"/>
    <w:rsid w:val="26520D85"/>
    <w:rsid w:val="26604343"/>
    <w:rsid w:val="26887917"/>
    <w:rsid w:val="26924F76"/>
    <w:rsid w:val="26A7395C"/>
    <w:rsid w:val="26E77EBD"/>
    <w:rsid w:val="271369F4"/>
    <w:rsid w:val="27312AB5"/>
    <w:rsid w:val="27B7772F"/>
    <w:rsid w:val="27C62DBA"/>
    <w:rsid w:val="27C942C1"/>
    <w:rsid w:val="28071F7F"/>
    <w:rsid w:val="281A55AD"/>
    <w:rsid w:val="28457E4D"/>
    <w:rsid w:val="288109DE"/>
    <w:rsid w:val="28885614"/>
    <w:rsid w:val="288E1755"/>
    <w:rsid w:val="28C675C2"/>
    <w:rsid w:val="292E3676"/>
    <w:rsid w:val="29332221"/>
    <w:rsid w:val="29694CD4"/>
    <w:rsid w:val="297C6045"/>
    <w:rsid w:val="29974B73"/>
    <w:rsid w:val="29C413A9"/>
    <w:rsid w:val="29DA3942"/>
    <w:rsid w:val="2A1C1B46"/>
    <w:rsid w:val="2A3F0751"/>
    <w:rsid w:val="2A4C19A4"/>
    <w:rsid w:val="2A6A4976"/>
    <w:rsid w:val="2AE50248"/>
    <w:rsid w:val="2B18299E"/>
    <w:rsid w:val="2B582DA4"/>
    <w:rsid w:val="2BFF7E3B"/>
    <w:rsid w:val="2C214B77"/>
    <w:rsid w:val="2C2A767A"/>
    <w:rsid w:val="2C2C3E82"/>
    <w:rsid w:val="2CB050A9"/>
    <w:rsid w:val="2CE97DB3"/>
    <w:rsid w:val="2CEC5B1D"/>
    <w:rsid w:val="2CF36BEC"/>
    <w:rsid w:val="2D2743BE"/>
    <w:rsid w:val="2D9B54FE"/>
    <w:rsid w:val="2DAF4A40"/>
    <w:rsid w:val="2DCC4A44"/>
    <w:rsid w:val="2DE60832"/>
    <w:rsid w:val="2E0020EF"/>
    <w:rsid w:val="2E0D7B88"/>
    <w:rsid w:val="2E127196"/>
    <w:rsid w:val="2E790AA3"/>
    <w:rsid w:val="2E9C565B"/>
    <w:rsid w:val="2ED04027"/>
    <w:rsid w:val="2F223298"/>
    <w:rsid w:val="2F2A7AFD"/>
    <w:rsid w:val="2F314811"/>
    <w:rsid w:val="2F7317DE"/>
    <w:rsid w:val="2F934C85"/>
    <w:rsid w:val="2FC430EC"/>
    <w:rsid w:val="2FCA1EEB"/>
    <w:rsid w:val="2FE52642"/>
    <w:rsid w:val="300C1919"/>
    <w:rsid w:val="30360522"/>
    <w:rsid w:val="30825A7D"/>
    <w:rsid w:val="30864A77"/>
    <w:rsid w:val="30B63FAF"/>
    <w:rsid w:val="30C65F44"/>
    <w:rsid w:val="30F815C8"/>
    <w:rsid w:val="315B2216"/>
    <w:rsid w:val="31C13761"/>
    <w:rsid w:val="32237BFA"/>
    <w:rsid w:val="32A966E7"/>
    <w:rsid w:val="32C4261E"/>
    <w:rsid w:val="33931A89"/>
    <w:rsid w:val="33C71554"/>
    <w:rsid w:val="34555D7D"/>
    <w:rsid w:val="34A96146"/>
    <w:rsid w:val="34B22E6F"/>
    <w:rsid w:val="35142490"/>
    <w:rsid w:val="354377C2"/>
    <w:rsid w:val="355B43C0"/>
    <w:rsid w:val="35C41568"/>
    <w:rsid w:val="363C0059"/>
    <w:rsid w:val="369A6CA3"/>
    <w:rsid w:val="36DE3DE9"/>
    <w:rsid w:val="373316DA"/>
    <w:rsid w:val="3774644D"/>
    <w:rsid w:val="37E05098"/>
    <w:rsid w:val="37F04CCB"/>
    <w:rsid w:val="382901CF"/>
    <w:rsid w:val="389664A1"/>
    <w:rsid w:val="38E253BC"/>
    <w:rsid w:val="3902452F"/>
    <w:rsid w:val="395F5E05"/>
    <w:rsid w:val="396D5405"/>
    <w:rsid w:val="3ADE5C43"/>
    <w:rsid w:val="3B011B19"/>
    <w:rsid w:val="3B40182B"/>
    <w:rsid w:val="3BBB2829"/>
    <w:rsid w:val="3BBE2A56"/>
    <w:rsid w:val="3C5B2DB3"/>
    <w:rsid w:val="3C9F3143"/>
    <w:rsid w:val="3CC5579B"/>
    <w:rsid w:val="3CDE7502"/>
    <w:rsid w:val="3CFC3BA5"/>
    <w:rsid w:val="3D322C64"/>
    <w:rsid w:val="3D58579F"/>
    <w:rsid w:val="3DD6337D"/>
    <w:rsid w:val="3DE20851"/>
    <w:rsid w:val="3E482B58"/>
    <w:rsid w:val="3E6058C7"/>
    <w:rsid w:val="3E8D0601"/>
    <w:rsid w:val="3EB03E7A"/>
    <w:rsid w:val="3F073ADC"/>
    <w:rsid w:val="3F1828A8"/>
    <w:rsid w:val="3F1C3A82"/>
    <w:rsid w:val="400C03BD"/>
    <w:rsid w:val="401C293C"/>
    <w:rsid w:val="401E4DE6"/>
    <w:rsid w:val="402312B3"/>
    <w:rsid w:val="40540563"/>
    <w:rsid w:val="406D49DE"/>
    <w:rsid w:val="40732E07"/>
    <w:rsid w:val="40924180"/>
    <w:rsid w:val="40A23147"/>
    <w:rsid w:val="40A71368"/>
    <w:rsid w:val="40F956A6"/>
    <w:rsid w:val="416A2100"/>
    <w:rsid w:val="41782A6F"/>
    <w:rsid w:val="41BC046A"/>
    <w:rsid w:val="425414F0"/>
    <w:rsid w:val="42AD011F"/>
    <w:rsid w:val="42B75819"/>
    <w:rsid w:val="430738A1"/>
    <w:rsid w:val="431616AA"/>
    <w:rsid w:val="4344430F"/>
    <w:rsid w:val="437B1833"/>
    <w:rsid w:val="43A74CF5"/>
    <w:rsid w:val="43EE1DB0"/>
    <w:rsid w:val="43FA7166"/>
    <w:rsid w:val="443471B8"/>
    <w:rsid w:val="44552CD8"/>
    <w:rsid w:val="45642893"/>
    <w:rsid w:val="45C407F8"/>
    <w:rsid w:val="45CC2006"/>
    <w:rsid w:val="461478EE"/>
    <w:rsid w:val="46B419A3"/>
    <w:rsid w:val="46BC12B0"/>
    <w:rsid w:val="46EB28D0"/>
    <w:rsid w:val="46F72710"/>
    <w:rsid w:val="47262F6D"/>
    <w:rsid w:val="472D2104"/>
    <w:rsid w:val="473320B8"/>
    <w:rsid w:val="47C3438C"/>
    <w:rsid w:val="493E3129"/>
    <w:rsid w:val="494859DF"/>
    <w:rsid w:val="49756D5A"/>
    <w:rsid w:val="49786C09"/>
    <w:rsid w:val="49F44538"/>
    <w:rsid w:val="4A472C7D"/>
    <w:rsid w:val="4A6B671F"/>
    <w:rsid w:val="4A9178F9"/>
    <w:rsid w:val="4B26385C"/>
    <w:rsid w:val="4B4A5132"/>
    <w:rsid w:val="4B5E26A2"/>
    <w:rsid w:val="4B8059BB"/>
    <w:rsid w:val="4C0E4C0C"/>
    <w:rsid w:val="4C1E7E1B"/>
    <w:rsid w:val="4C913BEB"/>
    <w:rsid w:val="4CFB3A88"/>
    <w:rsid w:val="4D0542F6"/>
    <w:rsid w:val="4D0D105F"/>
    <w:rsid w:val="4D225808"/>
    <w:rsid w:val="4DA166B7"/>
    <w:rsid w:val="4DB27309"/>
    <w:rsid w:val="4DD80552"/>
    <w:rsid w:val="4DE02AB8"/>
    <w:rsid w:val="4E600B13"/>
    <w:rsid w:val="4EAB6B3C"/>
    <w:rsid w:val="4EDA62C8"/>
    <w:rsid w:val="4F060CAD"/>
    <w:rsid w:val="4F0803BC"/>
    <w:rsid w:val="4F2B362C"/>
    <w:rsid w:val="4F977458"/>
    <w:rsid w:val="50342011"/>
    <w:rsid w:val="50481D63"/>
    <w:rsid w:val="505329DC"/>
    <w:rsid w:val="50780FD3"/>
    <w:rsid w:val="50842203"/>
    <w:rsid w:val="50A12196"/>
    <w:rsid w:val="50E44FCC"/>
    <w:rsid w:val="512653FC"/>
    <w:rsid w:val="51370B64"/>
    <w:rsid w:val="518E2652"/>
    <w:rsid w:val="52143055"/>
    <w:rsid w:val="52882639"/>
    <w:rsid w:val="5290134D"/>
    <w:rsid w:val="52983565"/>
    <w:rsid w:val="53C148FC"/>
    <w:rsid w:val="53EC49E8"/>
    <w:rsid w:val="547551B0"/>
    <w:rsid w:val="548C2A7C"/>
    <w:rsid w:val="54CB587F"/>
    <w:rsid w:val="54F735E1"/>
    <w:rsid w:val="55606494"/>
    <w:rsid w:val="557660BD"/>
    <w:rsid w:val="55B81234"/>
    <w:rsid w:val="56060C69"/>
    <w:rsid w:val="56253FEB"/>
    <w:rsid w:val="569A40BE"/>
    <w:rsid w:val="569E48CE"/>
    <w:rsid w:val="56A32240"/>
    <w:rsid w:val="571C1071"/>
    <w:rsid w:val="576F66FC"/>
    <w:rsid w:val="57B14FBA"/>
    <w:rsid w:val="57D53A34"/>
    <w:rsid w:val="57FF6124"/>
    <w:rsid w:val="58285D4E"/>
    <w:rsid w:val="5832163D"/>
    <w:rsid w:val="583E326D"/>
    <w:rsid w:val="58762B4F"/>
    <w:rsid w:val="593D68F2"/>
    <w:rsid w:val="5A124C57"/>
    <w:rsid w:val="5A3732BC"/>
    <w:rsid w:val="5A4D1E35"/>
    <w:rsid w:val="5A5B5D26"/>
    <w:rsid w:val="5A761F3F"/>
    <w:rsid w:val="5A8D66DC"/>
    <w:rsid w:val="5A8E6C41"/>
    <w:rsid w:val="5AAE4B72"/>
    <w:rsid w:val="5B2E57C0"/>
    <w:rsid w:val="5B5753D2"/>
    <w:rsid w:val="5B6941BC"/>
    <w:rsid w:val="5B833CF8"/>
    <w:rsid w:val="5BA56DFE"/>
    <w:rsid w:val="5BCB7248"/>
    <w:rsid w:val="5BE94330"/>
    <w:rsid w:val="5C11114A"/>
    <w:rsid w:val="5C8F67BF"/>
    <w:rsid w:val="5C9A4891"/>
    <w:rsid w:val="5CB018CB"/>
    <w:rsid w:val="5D08272D"/>
    <w:rsid w:val="5D45481F"/>
    <w:rsid w:val="5D6F44A4"/>
    <w:rsid w:val="5E197FB4"/>
    <w:rsid w:val="5E481F8E"/>
    <w:rsid w:val="5E752EBE"/>
    <w:rsid w:val="5E774BB2"/>
    <w:rsid w:val="5E962A5B"/>
    <w:rsid w:val="5F963C07"/>
    <w:rsid w:val="5F9B56EA"/>
    <w:rsid w:val="5FFA2D3A"/>
    <w:rsid w:val="605C0082"/>
    <w:rsid w:val="606F26E5"/>
    <w:rsid w:val="60EB17E7"/>
    <w:rsid w:val="617D55D8"/>
    <w:rsid w:val="620A7636"/>
    <w:rsid w:val="620D1B69"/>
    <w:rsid w:val="621E2D67"/>
    <w:rsid w:val="622C4CFB"/>
    <w:rsid w:val="624B04AF"/>
    <w:rsid w:val="6267229E"/>
    <w:rsid w:val="628577E0"/>
    <w:rsid w:val="62B850B1"/>
    <w:rsid w:val="62F37F59"/>
    <w:rsid w:val="63103F28"/>
    <w:rsid w:val="63134CAB"/>
    <w:rsid w:val="63282AC2"/>
    <w:rsid w:val="6352150E"/>
    <w:rsid w:val="635A1B7D"/>
    <w:rsid w:val="63D414A8"/>
    <w:rsid w:val="63FE24EE"/>
    <w:rsid w:val="64215BBC"/>
    <w:rsid w:val="643123C1"/>
    <w:rsid w:val="648E59BB"/>
    <w:rsid w:val="64B10238"/>
    <w:rsid w:val="64BC01EB"/>
    <w:rsid w:val="655707FC"/>
    <w:rsid w:val="65616874"/>
    <w:rsid w:val="65775B22"/>
    <w:rsid w:val="65D11E7C"/>
    <w:rsid w:val="65D75BA4"/>
    <w:rsid w:val="6619178A"/>
    <w:rsid w:val="66D1307E"/>
    <w:rsid w:val="66D41EA0"/>
    <w:rsid w:val="67D0065F"/>
    <w:rsid w:val="680029E0"/>
    <w:rsid w:val="681762F4"/>
    <w:rsid w:val="68600067"/>
    <w:rsid w:val="686A72C8"/>
    <w:rsid w:val="686E6F27"/>
    <w:rsid w:val="69080A16"/>
    <w:rsid w:val="69374710"/>
    <w:rsid w:val="694148C3"/>
    <w:rsid w:val="69511F4E"/>
    <w:rsid w:val="69CE3115"/>
    <w:rsid w:val="6A055367"/>
    <w:rsid w:val="6A450DAF"/>
    <w:rsid w:val="6A6E5F0E"/>
    <w:rsid w:val="6AD15F1E"/>
    <w:rsid w:val="6B1E603A"/>
    <w:rsid w:val="6BA5372F"/>
    <w:rsid w:val="6C1E029C"/>
    <w:rsid w:val="6C29130F"/>
    <w:rsid w:val="6C2A3C17"/>
    <w:rsid w:val="6C9A46A6"/>
    <w:rsid w:val="6D781E34"/>
    <w:rsid w:val="6D88716D"/>
    <w:rsid w:val="6DAB6010"/>
    <w:rsid w:val="6E6D62A2"/>
    <w:rsid w:val="6E813EE8"/>
    <w:rsid w:val="6E9B7912"/>
    <w:rsid w:val="6EBC7D96"/>
    <w:rsid w:val="6ED459E0"/>
    <w:rsid w:val="6EFC675C"/>
    <w:rsid w:val="6F432B17"/>
    <w:rsid w:val="6F5F7B98"/>
    <w:rsid w:val="6F7E2971"/>
    <w:rsid w:val="6FC969C9"/>
    <w:rsid w:val="6FCD1CB9"/>
    <w:rsid w:val="6FF078A7"/>
    <w:rsid w:val="6FF97201"/>
    <w:rsid w:val="70133FDB"/>
    <w:rsid w:val="706F300D"/>
    <w:rsid w:val="709712A0"/>
    <w:rsid w:val="70EA7663"/>
    <w:rsid w:val="71184E25"/>
    <w:rsid w:val="71193970"/>
    <w:rsid w:val="712327E2"/>
    <w:rsid w:val="713C53B2"/>
    <w:rsid w:val="714409B3"/>
    <w:rsid w:val="715E598A"/>
    <w:rsid w:val="719F0F29"/>
    <w:rsid w:val="71AB38EC"/>
    <w:rsid w:val="71CA0FD9"/>
    <w:rsid w:val="71D56432"/>
    <w:rsid w:val="722E59ED"/>
    <w:rsid w:val="723A649E"/>
    <w:rsid w:val="72455CC7"/>
    <w:rsid w:val="724F64CE"/>
    <w:rsid w:val="726263EC"/>
    <w:rsid w:val="72656E9A"/>
    <w:rsid w:val="72715693"/>
    <w:rsid w:val="72744612"/>
    <w:rsid w:val="727617BD"/>
    <w:rsid w:val="72DA5225"/>
    <w:rsid w:val="73000A69"/>
    <w:rsid w:val="733F4693"/>
    <w:rsid w:val="739C4339"/>
    <w:rsid w:val="747D3818"/>
    <w:rsid w:val="74A97747"/>
    <w:rsid w:val="74AE4B92"/>
    <w:rsid w:val="74B91D9B"/>
    <w:rsid w:val="74C11EDB"/>
    <w:rsid w:val="751C0AC1"/>
    <w:rsid w:val="75242691"/>
    <w:rsid w:val="753F3988"/>
    <w:rsid w:val="754F6912"/>
    <w:rsid w:val="75635569"/>
    <w:rsid w:val="759403A4"/>
    <w:rsid w:val="75AC2413"/>
    <w:rsid w:val="75EF6FFA"/>
    <w:rsid w:val="76175271"/>
    <w:rsid w:val="76A77EEE"/>
    <w:rsid w:val="76B9169E"/>
    <w:rsid w:val="76CA1740"/>
    <w:rsid w:val="770E1D3B"/>
    <w:rsid w:val="77873D3C"/>
    <w:rsid w:val="781E6993"/>
    <w:rsid w:val="781F0766"/>
    <w:rsid w:val="7847323B"/>
    <w:rsid w:val="788654C1"/>
    <w:rsid w:val="788D09BC"/>
    <w:rsid w:val="78BC20AA"/>
    <w:rsid w:val="78BF0AD6"/>
    <w:rsid w:val="78CB76F8"/>
    <w:rsid w:val="78DB6E64"/>
    <w:rsid w:val="79374770"/>
    <w:rsid w:val="79806EF2"/>
    <w:rsid w:val="79A45E6F"/>
    <w:rsid w:val="79D63FCF"/>
    <w:rsid w:val="79DD4482"/>
    <w:rsid w:val="79E62A1A"/>
    <w:rsid w:val="7A03722F"/>
    <w:rsid w:val="7A4A59F9"/>
    <w:rsid w:val="7A9D6AC7"/>
    <w:rsid w:val="7AAA11E4"/>
    <w:rsid w:val="7ABA59C7"/>
    <w:rsid w:val="7ABB1DEA"/>
    <w:rsid w:val="7AF53B6F"/>
    <w:rsid w:val="7B0E2302"/>
    <w:rsid w:val="7B1E6465"/>
    <w:rsid w:val="7B352339"/>
    <w:rsid w:val="7B600E1D"/>
    <w:rsid w:val="7B81277A"/>
    <w:rsid w:val="7BAF4BF1"/>
    <w:rsid w:val="7C45231B"/>
    <w:rsid w:val="7C941A08"/>
    <w:rsid w:val="7CC03579"/>
    <w:rsid w:val="7D0139BA"/>
    <w:rsid w:val="7DB73D75"/>
    <w:rsid w:val="7DC2070D"/>
    <w:rsid w:val="7E057301"/>
    <w:rsid w:val="7E375022"/>
    <w:rsid w:val="7E4F799B"/>
    <w:rsid w:val="7F073DC5"/>
    <w:rsid w:val="7F2C0897"/>
    <w:rsid w:val="7F68565F"/>
    <w:rsid w:val="7F864D20"/>
    <w:rsid w:val="7FD544BF"/>
    <w:rsid w:val="7FEC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D0BE6C-0074-403B-B165-E04171EC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spacing w:line="360" w:lineRule="auto"/>
      <w:ind w:firstLineChars="200" w:firstLine="200"/>
      <w:jc w:val="both"/>
    </w:pPr>
    <w:rPr>
      <w:rFonts w:eastAsia="仿宋_GB2312" w:cs="宋体"/>
      <w:sz w:val="28"/>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widowControl w:val="0"/>
      <w:spacing w:before="260" w:after="260" w:line="416" w:lineRule="auto"/>
      <w:outlineLvl w:val="2"/>
    </w:pPr>
    <w:rPr>
      <w:rFonts w:ascii="等线" w:eastAsia="等线" w:hAnsi="等线"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pPr>
      <w:widowControl w:val="0"/>
      <w:tabs>
        <w:tab w:val="right" w:leader="dot" w:pos="8724"/>
      </w:tabs>
      <w:spacing w:line="600" w:lineRule="exact"/>
    </w:pPr>
    <w:rPr>
      <w:rFonts w:ascii="等线" w:eastAsia="等线" w:hAnsi="等线" w:cs="Times New Roman"/>
      <w:kern w:val="2"/>
      <w:sz w:val="21"/>
      <w:szCs w:val="22"/>
    </w:rPr>
  </w:style>
  <w:style w:type="paragraph" w:styleId="a3">
    <w:name w:val="annotation text"/>
    <w:basedOn w:val="a"/>
    <w:uiPriority w:val="99"/>
    <w:semiHidden/>
    <w:unhideWhenUsed/>
    <w:qFormat/>
  </w:style>
  <w:style w:type="paragraph" w:styleId="a4">
    <w:name w:val="Body Text"/>
    <w:basedOn w:val="a"/>
    <w:link w:val="a5"/>
    <w:uiPriority w:val="99"/>
    <w:unhideWhenUsed/>
    <w:qFormat/>
    <w:pPr>
      <w:widowControl w:val="0"/>
      <w:spacing w:after="120"/>
    </w:pPr>
    <w:rPr>
      <w:rFonts w:ascii="等线" w:eastAsia="等线" w:hAnsi="等线" w:cs="Times New Roman"/>
      <w:kern w:val="2"/>
      <w:sz w:val="21"/>
      <w:szCs w:val="22"/>
    </w:rPr>
  </w:style>
  <w:style w:type="paragraph" w:styleId="31">
    <w:name w:val="toc 3"/>
    <w:basedOn w:val="a"/>
    <w:next w:val="a"/>
    <w:uiPriority w:val="39"/>
    <w:unhideWhenUsed/>
    <w:qFormat/>
    <w:pPr>
      <w:widowControl w:val="0"/>
      <w:spacing w:line="500" w:lineRule="exact"/>
      <w:ind w:firstLineChars="400" w:firstLine="708"/>
    </w:pPr>
    <w:rPr>
      <w:rFonts w:ascii="等线" w:hAnsi="等线" w:cs="Times New Roman"/>
      <w:kern w:val="2"/>
      <w:szCs w:val="22"/>
    </w:rPr>
  </w:style>
  <w:style w:type="paragraph" w:styleId="a6">
    <w:name w:val="Date"/>
    <w:basedOn w:val="a"/>
    <w:next w:val="a"/>
    <w:link w:val="a7"/>
    <w:uiPriority w:val="99"/>
    <w:semiHidden/>
    <w:unhideWhenUsed/>
    <w:qFormat/>
    <w:pPr>
      <w:widowControl w:val="0"/>
      <w:ind w:leftChars="2500" w:left="100"/>
    </w:pPr>
    <w:rPr>
      <w:rFonts w:ascii="等线" w:eastAsia="等线" w:hAnsi="等线" w:cs="Times New Roman"/>
      <w:kern w:val="2"/>
      <w:sz w:val="21"/>
      <w:szCs w:val="22"/>
    </w:rPr>
  </w:style>
  <w:style w:type="paragraph" w:styleId="a8">
    <w:name w:val="Balloon Text"/>
    <w:basedOn w:val="a"/>
    <w:link w:val="a9"/>
    <w:uiPriority w:val="99"/>
    <w:semiHidden/>
    <w:unhideWhenUsed/>
    <w:qFormat/>
    <w:pPr>
      <w:widowControl w:val="0"/>
    </w:pPr>
    <w:rPr>
      <w:rFonts w:ascii="等线" w:eastAsia="等线" w:hAnsi="等线" w:cs="Times New Roman"/>
      <w:kern w:val="2"/>
      <w:sz w:val="18"/>
      <w:szCs w:val="18"/>
    </w:rPr>
  </w:style>
  <w:style w:type="paragraph" w:styleId="aa">
    <w:name w:val="footer"/>
    <w:basedOn w:val="a"/>
    <w:link w:val="ab"/>
    <w:uiPriority w:val="99"/>
    <w:unhideWhenUsed/>
    <w:qFormat/>
    <w:pPr>
      <w:widowControl w:val="0"/>
      <w:tabs>
        <w:tab w:val="center" w:pos="4153"/>
        <w:tab w:val="right" w:pos="8306"/>
      </w:tabs>
      <w:snapToGrid w:val="0"/>
      <w:spacing w:line="240" w:lineRule="auto"/>
      <w:ind w:firstLineChars="0" w:firstLine="0"/>
    </w:pPr>
    <w:rPr>
      <w:rFonts w:ascii="等线" w:eastAsia="等线" w:hAnsi="等线" w:cs="Times New Roman"/>
      <w:kern w:val="2"/>
      <w:sz w:val="18"/>
      <w:szCs w:val="18"/>
    </w:rPr>
  </w:style>
  <w:style w:type="paragraph" w:styleId="ac">
    <w:name w:val="header"/>
    <w:basedOn w:val="a"/>
    <w:link w:val="ad"/>
    <w:uiPriority w:val="99"/>
    <w:unhideWhenUsed/>
    <w:qFormat/>
    <w:pPr>
      <w:widowControl w:val="0"/>
      <w:pBdr>
        <w:bottom w:val="single" w:sz="6" w:space="1" w:color="auto"/>
      </w:pBdr>
      <w:tabs>
        <w:tab w:val="center" w:pos="4153"/>
        <w:tab w:val="right" w:pos="8306"/>
      </w:tabs>
      <w:snapToGrid w:val="0"/>
      <w:jc w:val="center"/>
    </w:pPr>
    <w:rPr>
      <w:rFonts w:ascii="等线" w:eastAsia="等线" w:hAnsi="等线" w:cs="Times New Roman"/>
      <w:kern w:val="2"/>
      <w:sz w:val="18"/>
      <w:szCs w:val="18"/>
    </w:rPr>
  </w:style>
  <w:style w:type="paragraph" w:styleId="ae">
    <w:name w:val="footnote text"/>
    <w:basedOn w:val="a"/>
    <w:link w:val="af"/>
    <w:uiPriority w:val="99"/>
    <w:semiHidden/>
    <w:unhideWhenUsed/>
    <w:qFormat/>
    <w:pPr>
      <w:widowControl w:val="0"/>
      <w:snapToGrid w:val="0"/>
    </w:pPr>
    <w:rPr>
      <w:rFonts w:ascii="等线" w:eastAsia="等线" w:hAnsi="等线" w:cs="Times New Roman"/>
      <w:kern w:val="2"/>
      <w:sz w:val="18"/>
      <w:szCs w:val="18"/>
    </w:rPr>
  </w:style>
  <w:style w:type="paragraph" w:styleId="21">
    <w:name w:val="toc 2"/>
    <w:basedOn w:val="a"/>
    <w:next w:val="a"/>
    <w:link w:val="22"/>
    <w:uiPriority w:val="39"/>
    <w:unhideWhenUsed/>
    <w:qFormat/>
    <w:pPr>
      <w:widowControl w:val="0"/>
      <w:tabs>
        <w:tab w:val="right" w:leader="dot" w:pos="8724"/>
      </w:tabs>
      <w:spacing w:line="500" w:lineRule="exact"/>
    </w:pPr>
    <w:rPr>
      <w:rFonts w:ascii="方正楷体_GBK" w:hAnsi="方正楷体_GBK" w:cs="方正楷体_GBK"/>
      <w:szCs w:val="22"/>
    </w:rPr>
  </w:style>
  <w:style w:type="paragraph" w:styleId="af0">
    <w:name w:val="Body Text First Indent"/>
    <w:basedOn w:val="a4"/>
    <w:link w:val="af1"/>
    <w:qFormat/>
    <w:pPr>
      <w:ind w:firstLineChars="100" w:firstLine="420"/>
    </w:pPr>
    <w:rPr>
      <w:rFonts w:ascii="Times New Roman" w:eastAsia="楷体" w:hAnsi="Times New Roman"/>
      <w:sz w:val="28"/>
      <w:szCs w:val="24"/>
    </w:rPr>
  </w:style>
  <w:style w:type="paragraph" w:styleId="23">
    <w:name w:val="Body Text First Indent 2"/>
    <w:basedOn w:val="a"/>
    <w:uiPriority w:val="99"/>
    <w:qFormat/>
    <w:pPr>
      <w:spacing w:after="120"/>
    </w:p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rFonts w:ascii="Times New Roman" w:eastAsia="仿宋_GB2312" w:hAnsi="Times New Roman"/>
      <w:color w:val="0000FF"/>
      <w:sz w:val="28"/>
      <w:u w:val="single"/>
    </w:rPr>
  </w:style>
  <w:style w:type="character" w:styleId="af4">
    <w:name w:val="annotation reference"/>
    <w:basedOn w:val="a0"/>
    <w:uiPriority w:val="99"/>
    <w:semiHidden/>
    <w:unhideWhenUsed/>
    <w:qFormat/>
    <w:rPr>
      <w:sz w:val="21"/>
      <w:szCs w:val="21"/>
    </w:rPr>
  </w:style>
  <w:style w:type="character" w:styleId="af5">
    <w:name w:val="footnote reference"/>
    <w:basedOn w:val="a0"/>
    <w:uiPriority w:val="99"/>
    <w:semiHidden/>
    <w:unhideWhenUsed/>
    <w:qFormat/>
    <w:rPr>
      <w:vertAlign w:val="superscript"/>
    </w:rPr>
  </w:style>
  <w:style w:type="paragraph" w:styleId="af6">
    <w:name w:val="List Paragraph"/>
    <w:basedOn w:val="a"/>
    <w:uiPriority w:val="34"/>
    <w:qFormat/>
    <w:pPr>
      <w:widowControl w:val="0"/>
      <w:ind w:firstLine="420"/>
    </w:pPr>
    <w:rPr>
      <w:rFonts w:ascii="等线" w:eastAsia="等线" w:hAnsi="等线" w:cs="Times New Roman"/>
      <w:kern w:val="2"/>
      <w:sz w:val="21"/>
      <w:szCs w:val="22"/>
    </w:rPr>
  </w:style>
  <w:style w:type="character" w:customStyle="1" w:styleId="ad">
    <w:name w:val="页眉 字符"/>
    <w:basedOn w:val="a0"/>
    <w:link w:val="ac"/>
    <w:uiPriority w:val="99"/>
    <w:qFormat/>
    <w:rPr>
      <w:rFonts w:ascii="等线" w:eastAsia="等线" w:hAnsi="等线" w:cs="Times New Roman"/>
      <w:sz w:val="18"/>
      <w:szCs w:val="18"/>
    </w:rPr>
  </w:style>
  <w:style w:type="character" w:customStyle="1" w:styleId="ab">
    <w:name w:val="页脚 字符"/>
    <w:basedOn w:val="a0"/>
    <w:link w:val="aa"/>
    <w:uiPriority w:val="99"/>
    <w:qFormat/>
    <w:rPr>
      <w:rFonts w:ascii="等线" w:eastAsia="等线" w:hAnsi="等线" w:cs="Times New Roman"/>
      <w:sz w:val="18"/>
      <w:szCs w:val="18"/>
    </w:rPr>
  </w:style>
  <w:style w:type="character" w:customStyle="1" w:styleId="a9">
    <w:name w:val="批注框文本 字符"/>
    <w:basedOn w:val="a0"/>
    <w:link w:val="a8"/>
    <w:uiPriority w:val="99"/>
    <w:semiHidden/>
    <w:qFormat/>
    <w:rPr>
      <w:rFonts w:ascii="等线" w:eastAsia="等线" w:hAnsi="等线" w:cs="Times New Roman"/>
      <w:sz w:val="18"/>
      <w:szCs w:val="18"/>
    </w:rPr>
  </w:style>
  <w:style w:type="character" w:customStyle="1" w:styleId="a7">
    <w:name w:val="日期 字符"/>
    <w:basedOn w:val="a0"/>
    <w:link w:val="a6"/>
    <w:uiPriority w:val="99"/>
    <w:semiHidden/>
    <w:qFormat/>
    <w:rPr>
      <w:rFonts w:ascii="等线" w:eastAsia="等线" w:hAnsi="等线" w:cs="Times New Roman"/>
    </w:rPr>
  </w:style>
  <w:style w:type="paragraph" w:customStyle="1" w:styleId="12">
    <w:name w:val="正文1"/>
    <w:basedOn w:val="a"/>
    <w:qFormat/>
    <w:pPr>
      <w:spacing w:before="240" w:after="240" w:line="300" w:lineRule="auto"/>
    </w:pPr>
    <w:rPr>
      <w:rFonts w:eastAsia="仿宋"/>
      <w:szCs w:val="28"/>
    </w:rPr>
  </w:style>
  <w:style w:type="character" w:customStyle="1" w:styleId="11">
    <w:name w:val="标题 1 字符"/>
    <w:basedOn w:val="a0"/>
    <w:link w:val="10"/>
    <w:uiPriority w:val="9"/>
    <w:qFormat/>
    <w:rPr>
      <w:rFonts w:ascii="宋体" w:eastAsia="宋体" w:hAnsi="宋体" w:cs="宋体"/>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qFormat/>
    <w:rPr>
      <w:rFonts w:ascii="等线" w:eastAsia="等线" w:hAnsi="等线" w:cs="Times New Roman"/>
      <w:b/>
      <w:bCs/>
      <w:sz w:val="32"/>
      <w:szCs w:val="32"/>
    </w:rPr>
  </w:style>
  <w:style w:type="character" w:customStyle="1" w:styleId="a5">
    <w:name w:val="正文文本 字符"/>
    <w:basedOn w:val="a0"/>
    <w:link w:val="a4"/>
    <w:uiPriority w:val="99"/>
    <w:qFormat/>
    <w:rPr>
      <w:rFonts w:ascii="等线" w:eastAsia="等线" w:hAnsi="等线" w:cs="Times New Roman"/>
    </w:rPr>
  </w:style>
  <w:style w:type="character" w:customStyle="1" w:styleId="af1">
    <w:name w:val="正文首行缩进 字符"/>
    <w:basedOn w:val="a5"/>
    <w:link w:val="af0"/>
    <w:qFormat/>
    <w:rPr>
      <w:rFonts w:ascii="Times New Roman" w:eastAsia="楷体" w:hAnsi="Times New Roman" w:cs="Times New Roman"/>
      <w:sz w:val="28"/>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18"/>
      <w:szCs w:val="18"/>
      <w:u w:val="none"/>
    </w:rPr>
  </w:style>
  <w:style w:type="character" w:customStyle="1" w:styleId="font41">
    <w:name w:val="font41"/>
    <w:basedOn w:val="a0"/>
    <w:qFormat/>
    <w:rPr>
      <w:rFonts w:ascii="宋体" w:eastAsia="宋体" w:hAnsi="宋体" w:cs="宋体" w:hint="eastAsia"/>
      <w:b/>
      <w:color w:val="000000"/>
      <w:sz w:val="18"/>
      <w:szCs w:val="18"/>
      <w:u w:val="none"/>
    </w:rPr>
  </w:style>
  <w:style w:type="character" w:customStyle="1" w:styleId="font51">
    <w:name w:val="font5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宋体" w:eastAsia="宋体" w:hAnsi="宋体" w:cs="宋体" w:hint="eastAsia"/>
      <w:color w:val="000000"/>
      <w:sz w:val="15"/>
      <w:szCs w:val="15"/>
      <w:u w:val="none"/>
    </w:rPr>
  </w:style>
  <w:style w:type="paragraph" w:customStyle="1" w:styleId="TOC1">
    <w:name w:val="TOC 标题1"/>
    <w:basedOn w:val="10"/>
    <w:next w:val="a"/>
    <w:uiPriority w:val="39"/>
    <w:unhideWhenUsed/>
    <w:qFormat/>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脚注文本 字符"/>
    <w:basedOn w:val="a0"/>
    <w:link w:val="ae"/>
    <w:uiPriority w:val="99"/>
    <w:semiHidden/>
    <w:qFormat/>
    <w:rPr>
      <w:rFonts w:ascii="等线" w:eastAsia="等线" w:hAnsi="等线" w:cs="Times New Roman"/>
      <w:sz w:val="18"/>
      <w:szCs w:val="18"/>
    </w:rPr>
  </w:style>
  <w:style w:type="character" w:customStyle="1" w:styleId="fontstyle01">
    <w:name w:val="fontstyle01"/>
    <w:qFormat/>
    <w:rPr>
      <w:rFonts w:ascii="宋体" w:eastAsia="宋体" w:hAnsi="宋体" w:hint="eastAsia"/>
      <w:color w:val="000000"/>
      <w:sz w:val="28"/>
      <w:szCs w:val="28"/>
    </w:rPr>
  </w:style>
  <w:style w:type="character" w:customStyle="1" w:styleId="22">
    <w:name w:val="目录 2 字符"/>
    <w:link w:val="21"/>
    <w:uiPriority w:val="39"/>
    <w:qFormat/>
    <w:rPr>
      <w:rFonts w:ascii="方正楷体_GBK" w:eastAsia="仿宋_GB2312" w:hAnsi="方正楷体_GBK" w:cs="方正楷体_GB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400BC-036E-4D6C-B12C-76EA8333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1496</Words>
  <Characters>8531</Characters>
  <Application>Microsoft Office Word</Application>
  <DocSecurity>0</DocSecurity>
  <Lines>71</Lines>
  <Paragraphs>20</Paragraphs>
  <ScaleCrop>false</ScaleCrop>
  <Company>SkyUN.Org</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zengli</dc:creator>
  <cp:lastModifiedBy>李永强</cp:lastModifiedBy>
  <cp:revision>16</cp:revision>
  <cp:lastPrinted>2023-03-20T06:50:00Z</cp:lastPrinted>
  <dcterms:created xsi:type="dcterms:W3CDTF">2023-03-19T15:36:00Z</dcterms:created>
  <dcterms:modified xsi:type="dcterms:W3CDTF">2023-03-20T06:51:00Z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344691556_embed</vt:lpwstr>
  </property>
  <property fmtid="{D5CDD505-2E9C-101B-9397-08002B2CF9AE}" pid="3" name="KSOProductBuildVer">
    <vt:lpwstr>2052-11.1.0.13703</vt:lpwstr>
  </property>
  <property fmtid="{D5CDD505-2E9C-101B-9397-08002B2CF9AE}" pid="4" name="ICV">
    <vt:lpwstr>9E742E737F764272ABD2A6AC91F9C4E1</vt:lpwstr>
  </property>
</Properties>
</file>