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兵团交通运输领域推行证明事项告知承诺制工作流程</w:t>
      </w:r>
    </w:p>
    <w:p>
      <w:pPr>
        <w:adjustRightInd w:val="0"/>
        <w:snapToGrid w:val="0"/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黑体" w:eastAsia="黑体"/>
          <w:bCs/>
          <w:sz w:val="32"/>
          <w:szCs w:val="32"/>
        </w:rPr>
        <w:t>一、行政机关告知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对推行告知承诺的证明事项，行政机关在办理行政审批事项时，应当通过告知承诺书，一次性向申请人告知下列内容：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</w:t>
      </w:r>
      <w:r>
        <w:rPr>
          <w:rFonts w:ascii="Times New Roman" w:hAnsi="仿宋_GB2312" w:eastAsia="仿宋_GB2312"/>
          <w:sz w:val="32"/>
          <w:szCs w:val="32"/>
        </w:rPr>
        <w:t>证明事项的名称和设定依据；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仿宋_GB2312" w:eastAsia="仿宋_GB2312"/>
          <w:sz w:val="32"/>
          <w:szCs w:val="32"/>
        </w:rPr>
        <w:t>证明的内容；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</w:t>
      </w:r>
      <w:r>
        <w:rPr>
          <w:rFonts w:ascii="Times New Roman" w:hAnsi="仿宋_GB2312" w:eastAsia="仿宋_GB2312"/>
          <w:sz w:val="32"/>
          <w:szCs w:val="32"/>
        </w:rPr>
        <w:t>承诺的方式；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</w:t>
      </w:r>
      <w:r>
        <w:rPr>
          <w:rFonts w:ascii="Times New Roman" w:hAnsi="仿宋_GB2312" w:eastAsia="仿宋_GB2312"/>
          <w:sz w:val="32"/>
          <w:szCs w:val="32"/>
        </w:rPr>
        <w:t>承诺的核查和公示；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</w:t>
      </w:r>
      <w:r>
        <w:rPr>
          <w:rFonts w:ascii="Times New Roman" w:hAnsi="仿宋_GB2312" w:eastAsia="仿宋_GB2312"/>
          <w:sz w:val="32"/>
          <w:szCs w:val="32"/>
        </w:rPr>
        <w:t>不实承诺应当承担的法律责任；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</w:t>
      </w:r>
      <w:r>
        <w:rPr>
          <w:rFonts w:ascii="Times New Roman" w:hAnsi="仿宋_GB2312" w:eastAsia="仿宋_GB2312"/>
          <w:sz w:val="32"/>
          <w:szCs w:val="32"/>
        </w:rPr>
        <w:t>承诺书是否公开、公开范围及时限。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黑体" w:eastAsia="黑体"/>
          <w:bCs/>
          <w:sz w:val="32"/>
          <w:szCs w:val="32"/>
        </w:rPr>
        <w:t>二、申请人承诺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申请人知晓告知承诺内容，愿意作出承诺的，应填写《证明事项告知承诺书》，并对下列内容作出确认和承诺：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</w:t>
      </w:r>
      <w:r>
        <w:rPr>
          <w:rFonts w:ascii="Times New Roman" w:hAnsi="仿宋_GB2312" w:eastAsia="仿宋_GB2312"/>
          <w:sz w:val="32"/>
          <w:szCs w:val="32"/>
        </w:rPr>
        <w:t>所填写的基本信息真实、准确；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仿宋_GB2312" w:eastAsia="仿宋_GB2312"/>
          <w:sz w:val="32"/>
          <w:szCs w:val="32"/>
        </w:rPr>
        <w:t>已经知晓行政机关告知的全部内容；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</w:t>
      </w:r>
      <w:r>
        <w:rPr>
          <w:rFonts w:ascii="Times New Roman" w:hAnsi="仿宋_GB2312" w:eastAsia="仿宋_GB2312"/>
          <w:sz w:val="32"/>
          <w:szCs w:val="32"/>
        </w:rPr>
        <w:t>自身能够满足行政机关告知的条件、标准和技术要求；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</w:t>
      </w:r>
      <w:r>
        <w:rPr>
          <w:rFonts w:ascii="Times New Roman" w:hAnsi="仿宋_GB2312" w:eastAsia="仿宋_GB2312"/>
          <w:sz w:val="32"/>
          <w:szCs w:val="32"/>
        </w:rPr>
        <w:t>能够在约定期限内，提交行政机关告知的相关材料；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</w:t>
      </w:r>
      <w:r>
        <w:rPr>
          <w:rFonts w:ascii="Times New Roman" w:hAnsi="仿宋_GB2312" w:eastAsia="仿宋_GB2312"/>
          <w:sz w:val="32"/>
          <w:szCs w:val="32"/>
        </w:rPr>
        <w:t>愿意承担不实承诺、违反承诺的法律责任；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</w:t>
      </w:r>
      <w:r>
        <w:rPr>
          <w:rFonts w:ascii="Times New Roman" w:hAnsi="仿宋_GB2312" w:eastAsia="仿宋_GB2312"/>
          <w:sz w:val="32"/>
          <w:szCs w:val="32"/>
        </w:rPr>
        <w:t>所作承诺是申请人真实意思的表示。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申请人应当将经签章（签字）确认后的告知承诺书当面递交、邮寄或者通过兵团各级政务服务网提交给行政机关。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黑体" w:eastAsia="黑体"/>
          <w:bCs/>
          <w:sz w:val="32"/>
          <w:szCs w:val="32"/>
        </w:rPr>
        <w:t>三、承诺书的留存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承诺书一式两份，由行政机关和申请人各保存一份。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黑体" w:eastAsia="黑体"/>
          <w:bCs/>
          <w:sz w:val="32"/>
          <w:szCs w:val="32"/>
        </w:rPr>
        <w:t>四、不适用告知承诺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申请人在提交办理行政事项时，有较严重的不良信用记录或者曾作出虚假承诺等情形的，在信用修复前不适用证明事项告知承诺制。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黑体" w:eastAsia="黑体"/>
          <w:bCs/>
          <w:sz w:val="32"/>
          <w:szCs w:val="32"/>
        </w:rPr>
        <w:t>五、行政机关决定是否适用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行政机关根据申请人是否有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不适用告知承诺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等情形，决定申请人是否适用告知承诺。不适用的，应当告知申请人不适用的原因；适用的，应当在《申请人承诺书》上填写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适用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意见，并加盖本行政机关印章。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黑体" w:eastAsia="黑体"/>
          <w:bCs/>
          <w:sz w:val="32"/>
          <w:szCs w:val="32"/>
        </w:rPr>
        <w:t>六、申请人不愿意承诺的办理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对实行告知承诺的证明事项，申请人不选择告知承诺方式的，应当提交规定的证明材料。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黑体" w:eastAsia="黑体"/>
          <w:bCs/>
          <w:sz w:val="32"/>
          <w:szCs w:val="32"/>
        </w:rPr>
        <w:t>七、行政机关核查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仿宋_GB2312" w:eastAsia="仿宋_GB2312"/>
          <w:kern w:val="0"/>
          <w:sz w:val="32"/>
          <w:szCs w:val="32"/>
        </w:rPr>
        <w:t>行政机关可以在作出行政决定后，对申请人的承诺内容是否属实进行核查。</w:t>
      </w:r>
      <w:r>
        <w:rPr>
          <w:rFonts w:ascii="Times New Roman" w:hAnsi="仿宋_GB2312" w:eastAsia="仿宋_GB2312"/>
          <w:kern w:val="0"/>
          <w:sz w:val="32"/>
          <w:szCs w:val="32"/>
          <w:shd w:val="clear" w:color="auto" w:fill="FFFFFF"/>
          <w:lang w:bidi="ar"/>
        </w:rPr>
        <w:t>行政机关应当根据证明事项的特点、风险等级和信息化建设情况确定承诺核查方式：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</w:t>
      </w:r>
      <w:r>
        <w:rPr>
          <w:rFonts w:ascii="Times New Roman" w:hAnsi="仿宋_GB2312" w:eastAsia="仿宋_GB2312"/>
          <w:sz w:val="32"/>
          <w:szCs w:val="32"/>
        </w:rPr>
        <w:t>在线核查，可以通过信息化手段进行核查的证照类证明事项；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仿宋_GB2312" w:eastAsia="仿宋_GB2312"/>
          <w:sz w:val="32"/>
          <w:szCs w:val="32"/>
        </w:rPr>
        <w:t>现场核查，需要至现场检查、勘验的证明事项；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</w:t>
      </w:r>
      <w:r>
        <w:rPr>
          <w:rFonts w:ascii="Times New Roman" w:hAnsi="仿宋_GB2312" w:eastAsia="仿宋_GB2312"/>
          <w:sz w:val="32"/>
          <w:szCs w:val="32"/>
        </w:rPr>
        <w:t>协助核查，相关信息未实现网络共享、行政机关难以独自核查的，可以请求其他行政机关协助完成；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</w:t>
      </w:r>
      <w:r>
        <w:rPr>
          <w:rFonts w:ascii="Times New Roman" w:hAnsi="仿宋_GB2312" w:eastAsia="仿宋_GB2312"/>
          <w:sz w:val="32"/>
          <w:szCs w:val="32"/>
        </w:rPr>
        <w:t>公示核查，涉及社会公共利益、第三人利益或者核查难度较大的证明事项，可以在相关行政事项办结后通过政务服务平台、门户网站或者在政务服务大厅等场所向社会公示。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以上核查均需在规定时间内完成。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仿宋_GB2312" w:eastAsia="仿宋_GB2312"/>
          <w:sz w:val="32"/>
          <w:szCs w:val="32"/>
        </w:rPr>
        <w:t>经核查，</w:t>
      </w:r>
      <w:r>
        <w:rPr>
          <w:rFonts w:ascii="Times New Roman" w:hAnsi="仿宋_GB2312" w:eastAsia="仿宋_GB2312"/>
          <w:kern w:val="0"/>
          <w:sz w:val="32"/>
          <w:szCs w:val="32"/>
        </w:rPr>
        <w:t>发现申请人实际情况与承诺内容不符的，</w:t>
      </w:r>
      <w:r>
        <w:rPr>
          <w:rFonts w:ascii="Times New Roman" w:hAnsi="仿宋_GB2312" w:eastAsia="仿宋_GB2312"/>
          <w:kern w:val="0"/>
          <w:sz w:val="32"/>
          <w:szCs w:val="32"/>
          <w:shd w:val="clear" w:color="auto" w:fill="FFFFFF"/>
          <w:lang w:bidi="ar"/>
        </w:rPr>
        <w:t>行政机关可以依法作出以下处理：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</w:t>
      </w:r>
      <w:r>
        <w:rPr>
          <w:rFonts w:ascii="Times New Roman" w:hAnsi="仿宋_GB2312" w:eastAsia="仿宋_GB2312"/>
          <w:kern w:val="0"/>
          <w:sz w:val="32"/>
          <w:szCs w:val="32"/>
          <w:shd w:val="clear" w:color="auto" w:fill="FFFFFF"/>
          <w:lang w:bidi="ar"/>
        </w:rPr>
        <w:t>终止办理、责令限期整改、撤销行政决定或者予以行政处罚，纳入信用记录。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仿宋_GB2312" w:eastAsia="仿宋_GB2312"/>
          <w:kern w:val="0"/>
          <w:sz w:val="32"/>
          <w:szCs w:val="32"/>
          <w:shd w:val="clear" w:color="auto" w:fill="FFFFFF"/>
          <w:lang w:bidi="ar"/>
        </w:rPr>
        <w:t>涉嫌犯罪的，依法移送司法机关。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46290"/>
    <w:rsid w:val="1D7451C4"/>
    <w:rsid w:val="1DE35FDF"/>
    <w:rsid w:val="20C667B0"/>
    <w:rsid w:val="23D8477F"/>
    <w:rsid w:val="2B1B301F"/>
    <w:rsid w:val="301220C7"/>
    <w:rsid w:val="3BB156A6"/>
    <w:rsid w:val="3E0816CC"/>
    <w:rsid w:val="4EC16E94"/>
    <w:rsid w:val="53D26312"/>
    <w:rsid w:val="53E103F0"/>
    <w:rsid w:val="56A201B1"/>
    <w:rsid w:val="56C17E57"/>
    <w:rsid w:val="5C8201BF"/>
    <w:rsid w:val="5DF61BB9"/>
    <w:rsid w:val="67810817"/>
    <w:rsid w:val="6B42302B"/>
    <w:rsid w:val="6F1E2F86"/>
    <w:rsid w:val="73D51EAF"/>
    <w:rsid w:val="7607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 w:asciiTheme="minorAscii" w:hAnsiTheme="minorAscii"/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</w:rPr>
  </w:style>
  <w:style w:type="paragraph" w:customStyle="1" w:styleId="7">
    <w:name w:val="样式1"/>
    <w:basedOn w:val="1"/>
    <w:uiPriority w:val="0"/>
    <w:pPr>
      <w:spacing w:line="560" w:lineRule="exact"/>
      <w:jc w:val="center"/>
    </w:pPr>
    <w:rPr>
      <w:rFonts w:hint="eastAsia" w:ascii="方正小标宋简体" w:hAnsi="方正小标宋简体" w:cs="方正小标宋简体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2023-02-14T10:42:00Z</dcterms:created>
  <dc:creator>Administrator</dc:creator>
  <cp:lastModifiedBy>Administrator</cp:lastModifiedBy>
  <cp:lastPrinted>2023-04-23T09:07:00Z</cp:lastPrinted>
  <dcterms:modified xsi:type="dcterms:W3CDTF">2023-05-02T02:54:33Z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204ACBE5495B4A80B08CFE56C5CD1C18</vt:lpwstr>
  </property>
</Properties>
</file>