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lang w:val="en-US" w:eastAsia="zh-CN"/>
        </w:rPr>
        <w:t>附件</w:t>
      </w: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师</w:t>
      </w:r>
      <w:r>
        <w:rPr>
          <w:rFonts w:hint="default" w:ascii="Times New Roman" w:hAnsi="Times New Roman" w:eastAsia="方正小标宋简体" w:cs="Times New Roman"/>
          <w:sz w:val="44"/>
        </w:rPr>
        <w:t>本级社会组织202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</w:rPr>
        <w:t>年度检查结论公示名单</w:t>
      </w:r>
    </w:p>
    <w:p>
      <w:pPr>
        <w:spacing w:line="500" w:lineRule="exact"/>
        <w:ind w:firstLine="640" w:firstLineChars="200"/>
        <w:jc w:val="center"/>
        <w:rPr>
          <w:rFonts w:hint="default" w:ascii="Times New Roman" w:hAnsi="Times New Roman" w:eastAsia="黑体" w:cs="Times New Roman"/>
          <w:sz w:val="32"/>
        </w:rPr>
      </w:pPr>
    </w:p>
    <w:p>
      <w:pPr>
        <w:spacing w:line="500" w:lineRule="exact"/>
        <w:ind w:firstLine="640" w:firstLineChars="20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sz w:val="32"/>
          <w:szCs w:val="32"/>
        </w:rPr>
        <w:t>年度年检合格的社会组织（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黑体" w:cs="Times New Roman"/>
          <w:sz w:val="32"/>
          <w:szCs w:val="32"/>
        </w:rPr>
        <w:t>个）</w:t>
      </w:r>
    </w:p>
    <w:tbl>
      <w:tblPr>
        <w:tblStyle w:val="4"/>
        <w:tblpPr w:leftFromText="180" w:rightFromText="180" w:vertAnchor="text" w:horzAnchor="page" w:tblpX="1286" w:tblpY="555"/>
        <w:tblOverlap w:val="never"/>
        <w:tblW w:w="10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285"/>
        <w:gridCol w:w="2550"/>
        <w:gridCol w:w="2160"/>
        <w:gridCol w:w="1201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（行业管理部门）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组织类型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51661200333077540K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新疆生产建设兵团第十二师河南商会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51661200MJX957311C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新疆生产建设兵团第十二师德州商会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51661200MJX95732X4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新疆生产建设兵团第十二师玉环商会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51661200MJX9573384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兵团乌鲁木齐工业园区商会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51661200MJX960043R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十二师川渝商会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51650100MJX962321B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十二师滁州商会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51650100MJX96233X3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十二师扶沟商会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51650100MJX961185B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第十二师安徽商会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51650100MJX960414T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新疆生产建设兵团第十二师慈善总会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51650100MJX962022D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新疆生产建设兵团第十二师足球协会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51661200MJ0023252Y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十二师武术协会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51650100MJX961898D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第十二师跆拳道协会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51650100MJX960262E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新疆兵团第十二师汽车摩托车运动协会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51650100MJX9612574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第十二师文旅联盟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51650100MJX9609916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第十二师投资产业促进会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51661200MJY288674F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师商务局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十二师进出口商会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51650100MJX961919X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师商务局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新疆生产建设兵团第十二师新闻工作者协会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51661200MJ0083132M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师宣传部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新疆生产建设兵团第十二师志愿服务联合会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51650100MJX962241P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师宣传部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第十二师房地产业协会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51650100MJX960318H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师住建局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新疆生产建设兵团第十二师中小企业创新发展促进会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5166120039799687X6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师科技局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第十二师爱国拥军促进会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51650100MJX962508A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师退役军人事务局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第十二师康悦养老院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52661200MJY4754886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新疆生产建设兵团第十二师三坪家园养老院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52661200751682540Q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十二师二二二团养老院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52650100MJX962110Q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十二师阳光社会工作服务中心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52650100MJX962065P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十二师二二一团交河康乐苑老年公寓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52650100MJX9609320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第十二师西山熙阳家园养老院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52650100MJX960238T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五一农场兴业街社区老年人日间照料中心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52650100MJX960916A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第十二师九鼎社区卫生服务站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52650100MJX960086E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新疆生产建设兵团第十二师乌鲁木齐城北百园路社区卫生服务站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52661200595918696D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新疆生产建设兵团第十二师西城社区卫生服务站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526612006827217529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新疆生产建设兵团第十二师济民中西医结合医院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52661200MJX957485J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第十二师贵州路社区卫生服务站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52661200MJY192592C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第十二师苜蓿沟社区卫生服务站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52650100MJX961396P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第十二师紫金城社区卫生服务中心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52650100MJX960369N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第十二师九鼎翼龙华庭垦丁幼儿园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52661200MJY5268981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第十二师阳光西玉幼儿园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52661200MJX9600009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第十二师明德幼儿园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52661200MJY045082B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第十二师艺鑫幼儿园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52661200MJY100547J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第十二师紫金城盛堡幼儿园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52650100MJX9602706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新疆生产建设兵团天安消防安全职业技术培训中心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52650100328880750X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新疆生产建设兵团阳光职业技能培训学校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526501007876328520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新疆生产建设兵团昆仑职业培训学校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52650100MJY0852442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新疆生产建设兵团博才职业培训学校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52650100MJY099152U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新疆生产建设兵团第十二师金桥中小企业服务中心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52661200MJX957477P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师工信局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00" w:lineRule="exact"/>
        <w:ind w:firstLine="640" w:firstLineChars="20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sz w:val="32"/>
          <w:szCs w:val="32"/>
        </w:rPr>
        <w:t>年度年检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不合格</w:t>
      </w:r>
      <w:r>
        <w:rPr>
          <w:rFonts w:hint="default" w:ascii="Times New Roman" w:hAnsi="Times New Roman" w:eastAsia="黑体" w:cs="Times New Roman"/>
          <w:sz w:val="32"/>
          <w:szCs w:val="32"/>
        </w:rPr>
        <w:t>的社会组织（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个）</w:t>
      </w:r>
    </w:p>
    <w:tbl>
      <w:tblPr>
        <w:tblStyle w:val="4"/>
        <w:tblW w:w="10118" w:type="dxa"/>
        <w:tblInd w:w="-4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545"/>
        <w:gridCol w:w="2587"/>
        <w:gridCol w:w="1825"/>
        <w:gridCol w:w="1238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组织类型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兵团第十二师和顺雅居养老院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52661200MJ0022647R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十二师民政局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5760"/>
        <w:rPr>
          <w:rFonts w:hint="default"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GFkMjAwNzQ3Y2U1Mzc4MDljOGE1ZjdjMWE2MmQifQ=="/>
  </w:docVars>
  <w:rsids>
    <w:rsidRoot w:val="00000000"/>
    <w:rsid w:val="27192478"/>
    <w:rsid w:val="52E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1331</Words>
  <Characters>2177</Characters>
  <Lines>0</Lines>
  <Paragraphs>0</Paragraphs>
  <TotalTime>0</TotalTime>
  <ScaleCrop>false</ScaleCrop>
  <LinksUpToDate>false</LinksUpToDate>
  <CharactersWithSpaces>2179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2023-06-02T12:09:00Z</dcterms:created>
  <dc:creator>Administrator</dc:creator>
  <cp:lastModifiedBy>客秋</cp:lastModifiedBy>
  <dcterms:modified xsi:type="dcterms:W3CDTF">2023-06-05T05:16:21Z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0F806FBC1EEE4C86A3F3059D8717056E_13</vt:lpwstr>
  </property>
</Properties>
</file>