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2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eastAsia" w:eastAsia="黑体" w:cs="Times New Roman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2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十二师</w:t>
      </w:r>
      <w:r>
        <w:rPr>
          <w:rFonts w:hint="eastAsia" w:eastAsia="方正小标宋简体" w:cs="Times New Roman"/>
          <w:sz w:val="44"/>
          <w:szCs w:val="44"/>
          <w:lang w:eastAsia="zh-CN"/>
        </w:rPr>
        <w:t>特困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家庭经济核对授权书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z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</w:rPr>
        <w:t>（申请人填写）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楷体_GBK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本人姓名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，现申</w:t>
      </w:r>
      <w:r>
        <w:rPr>
          <w:rFonts w:hint="eastAsia" w:eastAsia="仿宋_GB2312" w:cs="Times New Roman"/>
          <w:sz w:val="32"/>
          <w:szCs w:val="32"/>
          <w:lang w:eastAsia="zh-CN"/>
        </w:rPr>
        <w:t>请特困人员救助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本人及共同生活的其他家庭成员授权、委托</w:t>
      </w:r>
      <w:r>
        <w:rPr>
          <w:rFonts w:hint="eastAsia" w:eastAsia="仿宋_GB2312" w:cs="Times New Roman"/>
          <w:sz w:val="32"/>
          <w:szCs w:val="32"/>
          <w:lang w:eastAsia="zh-CN"/>
        </w:rPr>
        <w:t>特困人员救助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核、审批机关及其指定的收入核对机构对本家庭成员（含法定赡、抚、扶养关系成员）的收入和家庭财产情况的相关信息进行核对，包括但不限于入户调查和到公安、人社、住建、交通、市场监管、税务、自然资源、公积金中心、银行、保险、证券等部门、机构进行核查和信息比对。授权有效期从本人提出申请之日起至终止社会救助之日止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本人及其他共同生活家庭成员保证，所提供的全部信息真实、完整，愿意接受有关部门调查，如虚报、隐瞒、伪造申请材料，骗取</w:t>
      </w:r>
      <w:r>
        <w:rPr>
          <w:rFonts w:hint="eastAsia" w:eastAsia="仿宋_GB2312" w:cs="Times New Roman"/>
          <w:sz w:val="32"/>
          <w:szCs w:val="32"/>
          <w:lang w:eastAsia="zh-CN"/>
        </w:rPr>
        <w:t>特困人员救助资金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在家庭人口、收入和财产发生变化，已明显不符合</w:t>
      </w:r>
      <w:r>
        <w:rPr>
          <w:rFonts w:hint="eastAsia" w:eastAsia="仿宋_GB2312" w:cs="Times New Roman"/>
          <w:sz w:val="32"/>
          <w:szCs w:val="32"/>
          <w:lang w:eastAsia="zh-CN"/>
        </w:rPr>
        <w:t>特困人员救助</w:t>
      </w:r>
      <w:r>
        <w:rPr>
          <w:rFonts w:hint="default" w:ascii="Times New Roman" w:hAnsi="Times New Roman" w:eastAsia="仿宋_GB2312" w:cs="Times New Roman"/>
          <w:sz w:val="32"/>
        </w:rPr>
        <w:t>条件时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，30天内未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团场民政部门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报告，本人及其他共同生活家庭成员将承担相应法律责任，并自愿接受纳入信用信息共享平台实施联合惩戒等措施。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申请人及共同生活家庭成员签字（按捺指纹）：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pStyle w:val="2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注：</w:t>
      </w:r>
      <w:r>
        <w:rPr>
          <w:rFonts w:hint="default" w:ascii="Times New Roman" w:hAnsi="Times New Roman" w:eastAsia="黑体" w:cs="Times New Roman"/>
          <w:sz w:val="24"/>
          <w:szCs w:val="21"/>
        </w:rPr>
        <w:t>有民事行为能力的家庭成员应当由本人签字或者按捺指纹，无民事行为能力的家庭成员应当由监护人签字或者按捺指纹，无书写能力的家庭成员应当采取按捺指纹的方式。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Times New Roman" w:hAnsi="Times New Roman" w:eastAsia="黑体" w:cs="Times New Roman"/>
        </w:rPr>
      </w:pPr>
    </w:p>
    <w:sectPr>
      <w:head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MjZkNzQ3YjBiOGIyNDdiNGQwNDk1OTVlYTI4YmQifQ=="/>
  </w:docVars>
  <w:rsids>
    <w:rsidRoot w:val="61144B52"/>
    <w:rsid w:val="08936430"/>
    <w:rsid w:val="0BE649CA"/>
    <w:rsid w:val="16FD257C"/>
    <w:rsid w:val="385D06FD"/>
    <w:rsid w:val="3F0754BF"/>
    <w:rsid w:val="482C0278"/>
    <w:rsid w:val="4AAA4D9E"/>
    <w:rsid w:val="510A379E"/>
    <w:rsid w:val="5222758E"/>
    <w:rsid w:val="53D60003"/>
    <w:rsid w:val="61144B52"/>
    <w:rsid w:val="6BFE1FDF"/>
    <w:rsid w:val="6E7B6007"/>
    <w:rsid w:val="6F75293A"/>
    <w:rsid w:val="79FC4AD6"/>
    <w:rsid w:val="7DBD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478</Characters>
  <Lines>0</Lines>
  <Paragraphs>0</Paragraphs>
  <TotalTime>0</TotalTime>
  <ScaleCrop>false</ScaleCrop>
  <LinksUpToDate>false</LinksUpToDate>
  <CharactersWithSpaces>497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2019-05-15T08:39:00Z</dcterms:created>
  <dc:creator>肥珍</dc:creator>
  <cp:lastModifiedBy>Administrator</cp:lastModifiedBy>
  <cp:lastPrinted>2023-06-30T05:07:00Z</cp:lastPrinted>
  <dcterms:modified xsi:type="dcterms:W3CDTF">2023-08-17T02:01:19Z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D96EF25542534CABA21E47C11B715F97</vt:lpwstr>
  </property>
</Properties>
</file>