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00" w:beforeAutospacing="1" w:after="100" w:afterAutospacing="1" w:line="700" w:lineRule="exact"/>
        <w:contextualSpacing/>
        <w:jc w:val="center"/>
        <w:outlineLvl w:val="1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关于受理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王菱兰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人工伤认定申请的</w:t>
      </w:r>
    </w:p>
    <w:p>
      <w:pPr>
        <w:keepNext/>
        <w:keepLines/>
        <w:spacing w:before="100" w:beforeAutospacing="1" w:after="100" w:afterAutospacing="1" w:line="700" w:lineRule="exact"/>
        <w:contextualSpacing/>
        <w:jc w:val="center"/>
        <w:outlineLvl w:val="1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公   示</w:t>
      </w:r>
    </w:p>
    <w:p>
      <w:pPr>
        <w:keepNext/>
        <w:keepLines/>
        <w:spacing w:before="100" w:beforeAutospacing="1" w:after="100" w:afterAutospacing="1" w:line="560" w:lineRule="exact"/>
        <w:contextualSpacing/>
        <w:jc w:val="center"/>
        <w:outlineLvl w:val="1"/>
        <w:rPr>
          <w:rFonts w:hint="eastAsia" w:ascii="黑体" w:hAnsi="黑体" w:eastAsia="方正小标宋简体" w:cs="黑体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</w:p>
    <w:p>
      <w:pPr>
        <w:keepNext/>
        <w:keepLines/>
        <w:spacing w:before="100" w:beforeAutospacing="1" w:after="100" w:afterAutospacing="1" w:line="560" w:lineRule="exact"/>
        <w:ind w:firstLine="560" w:firstLineChars="200"/>
        <w:contextualSpacing/>
        <w:outlineLvl w:val="1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keepNext/>
        <w:keepLines/>
        <w:spacing w:before="100" w:beforeAutospacing="1" w:after="100" w:afterAutospacing="1" w:line="560" w:lineRule="exact"/>
        <w:ind w:firstLine="560" w:firstLineChars="200"/>
        <w:contextualSpacing/>
        <w:outlineLvl w:val="1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.新疆生产建设兵团第十二师审计中心王菱兰申请工伤的有关信息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根据《工伤保险条例》《工伤认定办法》《关于进一步规范兵团工伤认定工作有关事项的通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知》等相关规定，我局</w:t>
      </w:r>
      <w:r>
        <w:rPr>
          <w:rFonts w:hint="eastAsia" w:ascii="Times New Roman" w:hAnsi="Times New Roman" w:eastAsia="仿宋_GB2312"/>
          <w:sz w:val="32"/>
          <w:szCs w:val="32"/>
        </w:rPr>
        <w:t>2024年2月18日</w:t>
      </w:r>
      <w:r>
        <w:rPr>
          <w:rFonts w:ascii="Times New Roman" w:hAnsi="Times New Roman" w:eastAsia="仿宋_GB2312"/>
          <w:sz w:val="32"/>
          <w:szCs w:val="32"/>
        </w:rPr>
        <w:t>受理了新疆生产建设兵团第十二师审计中心王菱兰工伤认定申请，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其事故伤害信息如下</w:t>
      </w:r>
      <w:r>
        <w:rPr>
          <w:rFonts w:ascii="Times New Roman" w:hAnsi="Times New Roman" w:eastAsia="仿宋_GB2312"/>
          <w:sz w:val="32"/>
          <w:szCs w:val="32"/>
        </w:rPr>
        <w:t xml:space="preserve">： </w:t>
      </w:r>
    </w:p>
    <w:p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受伤害职工姓名：王菱兰，性别</w:t>
      </w:r>
      <w:r>
        <w:rPr>
          <w:rFonts w:hint="eastAsia" w:ascii="Times New Roman" w:hAnsi="Times New Roman" w:eastAsia="仿宋_GB2312"/>
          <w:sz w:val="32"/>
          <w:szCs w:val="32"/>
        </w:rPr>
        <w:t>：女</w:t>
      </w:r>
      <w:r>
        <w:rPr>
          <w:rFonts w:ascii="Times New Roman" w:hAnsi="Times New Roman" w:eastAsia="仿宋_GB2312"/>
          <w:sz w:val="32"/>
          <w:szCs w:val="32"/>
        </w:rPr>
        <w:t>，年龄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54</w:t>
      </w:r>
      <w:r>
        <w:rPr>
          <w:rFonts w:ascii="Times New Roman" w:hAnsi="Times New Roman" w:eastAsia="仿宋_GB2312"/>
          <w:sz w:val="32"/>
          <w:szCs w:val="32"/>
        </w:rPr>
        <w:t>岁，工作岗位</w:t>
      </w:r>
      <w:r>
        <w:rPr>
          <w:rFonts w:hint="eastAsia" w:ascii="Times New Roman" w:hAnsi="Times New Roman" w:eastAsia="仿宋_GB2312"/>
          <w:sz w:val="32"/>
          <w:szCs w:val="32"/>
        </w:rPr>
        <w:t>：四级调研员</w:t>
      </w:r>
      <w:r>
        <w:rPr>
          <w:rFonts w:ascii="Times New Roman" w:hAnsi="Times New Roman" w:eastAsia="仿宋_GB2312"/>
          <w:sz w:val="32"/>
          <w:szCs w:val="32"/>
        </w:rPr>
        <w:t>。受伤时间：2024年1月3日，受伤地点</w:t>
      </w:r>
      <w:r>
        <w:rPr>
          <w:rFonts w:hint="eastAsia" w:ascii="Times New Roman" w:hAnsi="Times New Roman" w:eastAsia="仿宋_GB2312"/>
          <w:sz w:val="32"/>
          <w:szCs w:val="32"/>
        </w:rPr>
        <w:t>：乌鲁木齐市新市区常州街189号十二师食堂门口台阶处</w:t>
      </w:r>
      <w:r>
        <w:rPr>
          <w:rFonts w:ascii="Times New Roman" w:hAnsi="Times New Roman" w:eastAsia="仿宋_GB2312"/>
          <w:sz w:val="32"/>
          <w:szCs w:val="32"/>
        </w:rPr>
        <w:t>，受伤部位：1.第四骶骨骨折并骨髓水肿；2.臀部软组织损伤；3.腰部软组织伤；4.骶尾部软组织损伤；5.颈部软组织损伤；6.寰枢关节半脱位；7.右侧肩关节软组织损伤；8.右侧肩锁关节脱位；9.头部软组织损伤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主要原因</w:t>
      </w:r>
      <w:r>
        <w:rPr>
          <w:rFonts w:hint="eastAsia" w:ascii="Times New Roman" w:hAnsi="Times New Roman" w:eastAsia="仿宋_GB2312"/>
          <w:sz w:val="32"/>
          <w:szCs w:val="32"/>
        </w:rPr>
        <w:t>：在单位食堂门口台阶处不慎滑倒。</w:t>
      </w:r>
    </w:p>
    <w:p>
      <w:pPr>
        <w:spacing w:line="560" w:lineRule="exact"/>
        <w:ind w:firstLine="640" w:firstLineChars="200"/>
        <w:contextualSpacing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受伤经过</w:t>
      </w:r>
      <w:r>
        <w:rPr>
          <w:rFonts w:hint="eastAsia" w:ascii="Times New Roman" w:hAnsi="Times New Roman" w:eastAsia="仿宋_GB2312"/>
          <w:sz w:val="32"/>
          <w:szCs w:val="32"/>
        </w:rPr>
        <w:t>：王菱兰于2024年1月3日19时40分许在单位食堂吃完晚饭，行至食堂门口时因台阶结冰不慎滑倒。随后前往新疆生产建设兵团医院城北分院、新疆医科大学第六附属医院治疗。诊断为：1.第四骶骨骨折并骨髓水肿；2.臀部软组织损伤；3.腰部软组织伤；4.骶尾部软组织损伤；5.颈部软组织损伤；6.寰枢关节半脱位；7.右侧肩关节软组织损伤；8.右侧肩锁关节脱位；9.头部软组织损伤。</w:t>
      </w:r>
    </w:p>
    <w:p>
      <w:pPr>
        <w:keepNext/>
        <w:keepLines/>
        <w:spacing w:before="100" w:beforeAutospacing="1" w:after="100" w:afterAutospacing="1" w:line="560" w:lineRule="exact"/>
        <w:ind w:firstLine="560" w:firstLineChars="200"/>
        <w:contextualSpacing/>
        <w:outlineLvl w:val="1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.新疆天硕国有资产经营管理有限公司阿曼古丽·托乎提申请工伤的有关信息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根据《工伤保险条例》《工伤认定办法》《关于进一步规范兵团工伤认定工作有关事项的通知》等相关规定，我局</w:t>
      </w:r>
      <w:r>
        <w:rPr>
          <w:rFonts w:hint="eastAsia" w:ascii="Times New Roman" w:hAnsi="Times New Roman" w:eastAsia="仿宋_GB2312"/>
          <w:sz w:val="32"/>
          <w:szCs w:val="32"/>
        </w:rPr>
        <w:t>2024年2月29日</w:t>
      </w:r>
      <w:r>
        <w:rPr>
          <w:rFonts w:ascii="Times New Roman" w:hAnsi="Times New Roman" w:eastAsia="仿宋_GB2312"/>
          <w:sz w:val="32"/>
          <w:szCs w:val="32"/>
        </w:rPr>
        <w:t>受理了新疆天硕国有资产经营管理有限公司阿曼古丽·托乎提工伤认定申请，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其事故伤害信息如下</w:t>
      </w:r>
      <w:r>
        <w:rPr>
          <w:rFonts w:ascii="Times New Roman" w:hAnsi="Times New Roman" w:eastAsia="仿宋_GB2312"/>
          <w:sz w:val="32"/>
          <w:szCs w:val="32"/>
        </w:rPr>
        <w:t xml:space="preserve">： </w:t>
      </w:r>
    </w:p>
    <w:p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受伤害职工姓名：阿曼古丽·托乎提，性别</w:t>
      </w:r>
      <w:r>
        <w:rPr>
          <w:rFonts w:hint="eastAsia" w:ascii="Times New Roman" w:hAnsi="Times New Roman" w:eastAsia="仿宋_GB2312"/>
          <w:sz w:val="32"/>
          <w:szCs w:val="32"/>
        </w:rPr>
        <w:t>：女</w:t>
      </w:r>
      <w:r>
        <w:rPr>
          <w:rFonts w:ascii="Times New Roman" w:hAnsi="Times New Roman" w:eastAsia="仿宋_GB2312"/>
          <w:sz w:val="32"/>
          <w:szCs w:val="32"/>
        </w:rPr>
        <w:t>，年龄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仿宋_GB2312"/>
          <w:sz w:val="32"/>
          <w:szCs w:val="32"/>
        </w:rPr>
        <w:t>岁，工作岗位</w:t>
      </w:r>
      <w:r>
        <w:rPr>
          <w:rFonts w:hint="eastAsia" w:ascii="Times New Roman" w:hAnsi="Times New Roman" w:eastAsia="仿宋_GB2312"/>
          <w:sz w:val="32"/>
          <w:szCs w:val="32"/>
        </w:rPr>
        <w:t>：秀水兰亭保洁工</w:t>
      </w:r>
      <w:r>
        <w:rPr>
          <w:rFonts w:ascii="Times New Roman" w:hAnsi="Times New Roman" w:eastAsia="仿宋_GB2312"/>
          <w:sz w:val="32"/>
          <w:szCs w:val="32"/>
        </w:rPr>
        <w:t>。受伤时间：2024年2月12日，受伤地点</w:t>
      </w:r>
      <w:r>
        <w:rPr>
          <w:rFonts w:hint="eastAsia" w:ascii="Times New Roman" w:hAnsi="Times New Roman" w:eastAsia="仿宋_GB2312"/>
          <w:sz w:val="32"/>
          <w:szCs w:val="32"/>
        </w:rPr>
        <w:t>：头屯河农场朝阳西街12号秀水兰亭小区一期6号楼2单元门口</w:t>
      </w:r>
      <w:r>
        <w:rPr>
          <w:rFonts w:ascii="Times New Roman" w:hAnsi="Times New Roman" w:eastAsia="仿宋_GB2312"/>
          <w:sz w:val="32"/>
          <w:szCs w:val="32"/>
        </w:rPr>
        <w:t>，受伤部位：1.头部软组织挫伤；2.腰部软组织挫伤；3.髋部软组织挫伤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主要原因</w:t>
      </w:r>
      <w:r>
        <w:rPr>
          <w:rFonts w:hint="eastAsia" w:ascii="Times New Roman" w:hAnsi="Times New Roman" w:eastAsia="仿宋_GB2312"/>
          <w:sz w:val="32"/>
          <w:szCs w:val="32"/>
        </w:rPr>
        <w:t>：工作中捡拾垃圾时不慎被灌木丛绊倒致伤。</w:t>
      </w:r>
    </w:p>
    <w:p>
      <w:pPr>
        <w:spacing w:line="560" w:lineRule="exact"/>
        <w:ind w:firstLine="640" w:firstLineChars="200"/>
        <w:contextualSpacing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受伤经过</w:t>
      </w:r>
      <w:r>
        <w:rPr>
          <w:rFonts w:hint="eastAsia" w:ascii="Times New Roman" w:hAnsi="Times New Roman" w:eastAsia="仿宋_GB2312"/>
          <w:sz w:val="32"/>
          <w:szCs w:val="32"/>
        </w:rPr>
        <w:t>：阿曼古丽·托乎提于2024年2月12日9时45分许在头屯河农场秀水兰亭小区一期6号楼2单元门口绿化带捡拾垃圾过程中，由于一只脚踏入绿化带，在捡完垃圾起身时不慎被外围灌木丛绊倒致伤。先后被送往乌鲁木齐经济技术开发区（头屯河区）第二人民医院、新疆医科大学第一附属医院治疗。诊断为：1.头部软组织挫伤；2.腰部软组织挫伤；3.髋部软组织挫伤。</w:t>
      </w:r>
    </w:p>
    <w:p>
      <w:pPr>
        <w:pStyle w:val="2"/>
        <w:rPr>
          <w:rFonts w:hint="eastAsia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mIwZDEzMzg1ZGQ0MzQwYzI2MTZmZDY1ZWJhNzIifQ=="/>
  </w:docVars>
  <w:rsids>
    <w:rsidRoot w:val="00305733"/>
    <w:rsid w:val="00025863"/>
    <w:rsid w:val="00046AC8"/>
    <w:rsid w:val="001E6954"/>
    <w:rsid w:val="00305733"/>
    <w:rsid w:val="0041165C"/>
    <w:rsid w:val="005D4995"/>
    <w:rsid w:val="007848F2"/>
    <w:rsid w:val="00895CFA"/>
    <w:rsid w:val="009950D5"/>
    <w:rsid w:val="00A62996"/>
    <w:rsid w:val="00BA237D"/>
    <w:rsid w:val="00E95454"/>
    <w:rsid w:val="00F53240"/>
    <w:rsid w:val="00F909BA"/>
    <w:rsid w:val="00FD0CC6"/>
    <w:rsid w:val="016F0F80"/>
    <w:rsid w:val="03CB283C"/>
    <w:rsid w:val="03F14137"/>
    <w:rsid w:val="040E2077"/>
    <w:rsid w:val="04CB3A39"/>
    <w:rsid w:val="065458C4"/>
    <w:rsid w:val="06C47BFA"/>
    <w:rsid w:val="08607B31"/>
    <w:rsid w:val="0A5922DF"/>
    <w:rsid w:val="0B4A515E"/>
    <w:rsid w:val="0B5F1F91"/>
    <w:rsid w:val="0D841421"/>
    <w:rsid w:val="0E015F44"/>
    <w:rsid w:val="0EB775D4"/>
    <w:rsid w:val="0EBE4E06"/>
    <w:rsid w:val="0F950F2E"/>
    <w:rsid w:val="0FFD54BA"/>
    <w:rsid w:val="10121A41"/>
    <w:rsid w:val="10DB3A4D"/>
    <w:rsid w:val="119B4F8B"/>
    <w:rsid w:val="11FF3E7F"/>
    <w:rsid w:val="12771554"/>
    <w:rsid w:val="12827E45"/>
    <w:rsid w:val="138B1052"/>
    <w:rsid w:val="189928AF"/>
    <w:rsid w:val="191E44B9"/>
    <w:rsid w:val="1AB71D4A"/>
    <w:rsid w:val="1AC86C0F"/>
    <w:rsid w:val="1C8B27CB"/>
    <w:rsid w:val="1D570900"/>
    <w:rsid w:val="1D5D5E30"/>
    <w:rsid w:val="1E5E488E"/>
    <w:rsid w:val="1E7A431B"/>
    <w:rsid w:val="208634A2"/>
    <w:rsid w:val="2A6A16C7"/>
    <w:rsid w:val="2C06519A"/>
    <w:rsid w:val="2CDD6876"/>
    <w:rsid w:val="2DE15FE9"/>
    <w:rsid w:val="2DF90DCE"/>
    <w:rsid w:val="30C45E54"/>
    <w:rsid w:val="31832F7F"/>
    <w:rsid w:val="32E26CF2"/>
    <w:rsid w:val="3A2F07E2"/>
    <w:rsid w:val="3BD35872"/>
    <w:rsid w:val="3C484EDA"/>
    <w:rsid w:val="3CEC0589"/>
    <w:rsid w:val="41594C8A"/>
    <w:rsid w:val="41BA6481"/>
    <w:rsid w:val="41C54C6D"/>
    <w:rsid w:val="42C62CF3"/>
    <w:rsid w:val="43985C9F"/>
    <w:rsid w:val="43CE3691"/>
    <w:rsid w:val="43F9776B"/>
    <w:rsid w:val="44B21FEC"/>
    <w:rsid w:val="48B06F92"/>
    <w:rsid w:val="4B157580"/>
    <w:rsid w:val="4EC0561C"/>
    <w:rsid w:val="4F4F57E2"/>
    <w:rsid w:val="50131BB5"/>
    <w:rsid w:val="501D68B6"/>
    <w:rsid w:val="54F84375"/>
    <w:rsid w:val="5C4B6FEB"/>
    <w:rsid w:val="5E084D23"/>
    <w:rsid w:val="5E14060D"/>
    <w:rsid w:val="5F8D3732"/>
    <w:rsid w:val="606C667B"/>
    <w:rsid w:val="60F71BE2"/>
    <w:rsid w:val="61A847CF"/>
    <w:rsid w:val="666E5064"/>
    <w:rsid w:val="66847EF8"/>
    <w:rsid w:val="67BC1F7D"/>
    <w:rsid w:val="6D7618F1"/>
    <w:rsid w:val="6EE150CD"/>
    <w:rsid w:val="7067450C"/>
    <w:rsid w:val="70BD75EA"/>
    <w:rsid w:val="76A72ED3"/>
    <w:rsid w:val="76D742D1"/>
    <w:rsid w:val="76DB3F3D"/>
    <w:rsid w:val="77E521DE"/>
    <w:rsid w:val="7B9C19E1"/>
    <w:rsid w:val="7C2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521</Characters>
  <Lines>11</Lines>
  <Paragraphs>3</Paragraphs>
  <TotalTime>0</TotalTime>
  <ScaleCrop>false</ScaleCrop>
  <LinksUpToDate>false</LinksUpToDate>
  <CharactersWithSpaces>522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2024-02-29T09:38:00Z</dcterms:created>
  <dc:creator>张金艺</dc:creator>
  <cp:lastModifiedBy>张金艺</cp:lastModifiedBy>
  <dcterms:modified xsi:type="dcterms:W3CDTF">2024-02-29T09:42:06Z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1F2ECCDB299D45EEAD3258C726768993_11</vt:lpwstr>
  </property>
</Properties>
</file>