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sz w:val="44"/>
        </w:rPr>
      </w:pPr>
      <w:r>
        <w:rPr>
          <w:rFonts w:hint="eastAsia" w:ascii="宋体" w:hAnsi="宋体" w:eastAsia="宋体" w:cs="宋体"/>
          <w:b/>
          <w:color w:val="000000"/>
          <w:sz w:val="45"/>
        </w:rPr>
        <w:t>新疆粮食收购企业备案表</w:t>
      </w:r>
    </w:p>
    <w:tbl>
      <w:tblPr>
        <w:tblStyle w:val="3"/>
        <w:tblW w:w="9040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3"/>
        <w:gridCol w:w="1714"/>
        <w:gridCol w:w="1775"/>
        <w:gridCol w:w="224"/>
        <w:gridCol w:w="163"/>
        <w:gridCol w:w="1122"/>
        <w:gridCol w:w="653"/>
        <w:gridCol w:w="552"/>
        <w:gridCol w:w="2164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基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本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信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息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企业名称</w:t>
            </w:r>
          </w:p>
        </w:tc>
        <w:tc>
          <w:tcPr>
            <w:tcW w:w="66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法定代表人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统一社会信用代码</w:t>
            </w: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通讯地址</w:t>
            </w:r>
          </w:p>
        </w:tc>
        <w:tc>
          <w:tcPr>
            <w:tcW w:w="66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企业性质</w:t>
            </w:r>
          </w:p>
        </w:tc>
        <w:tc>
          <w:tcPr>
            <w:tcW w:w="66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国有独资□国有控股□ 内资非国有□港澳台商及外商企业口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企业业务类型</w:t>
            </w:r>
          </w:p>
        </w:tc>
        <w:tc>
          <w:tcPr>
            <w:tcW w:w="66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购销企业□ 加工企业□ 贸易企业□ 其他□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收购品种</w:t>
            </w:r>
          </w:p>
        </w:tc>
        <w:tc>
          <w:tcPr>
            <w:tcW w:w="66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lang w:eastAsia="zh-CN"/>
              </w:rPr>
              <w:t>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lang w:eastAsia="zh-CN"/>
              </w:rPr>
              <w:t>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lang w:eastAsia="zh-CN"/>
              </w:rPr>
              <w:t>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lang w:eastAsia="zh-CN"/>
              </w:rPr>
              <w:t>施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仓储设施地址</w:t>
            </w:r>
          </w:p>
        </w:tc>
        <w:tc>
          <w:tcPr>
            <w:tcW w:w="66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库、场、厂来源</w:t>
            </w:r>
          </w:p>
        </w:tc>
        <w:tc>
          <w:tcPr>
            <w:tcW w:w="2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粮仓面积（平方米）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储存能力（吨）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自有□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租赁□</w:t>
            </w:r>
          </w:p>
        </w:tc>
        <w:tc>
          <w:tcPr>
            <w:tcW w:w="2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5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</w:rPr>
              <w:t>承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</w:rPr>
              <w:t>诺</w:t>
            </w:r>
          </w:p>
        </w:tc>
        <w:tc>
          <w:tcPr>
            <w:tcW w:w="83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ind w:firstLine="64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企业承诺：1．本表所填写信息真实、准确。如有不实，愿承担相应法律责任。2．严格遵守《中华人民共和国粮食安全保障法》《粮食流通管理条例》《国家粮食流通统计调查制度》《新疆维吾尔自治区粮食安全保障条例》等法律规章。3．建立粮食经营台账并保存不少于3年，及时向粮食行政管理部门报送粮食购进、销售、储存等基本数据和有关情况。4．备案内容发生变化的，粮食收购企业应当及时变更备案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4" w:hRule="atLeast"/>
          <w:jc w:val="center"/>
        </w:trPr>
        <w:tc>
          <w:tcPr>
            <w:tcW w:w="45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备案企业（盖章）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日</w:t>
            </w:r>
          </w:p>
        </w:tc>
        <w:tc>
          <w:tcPr>
            <w:tcW w:w="4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40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备案机关（盖章）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240" w:lineRule="auto"/>
              <w:ind w:firstLine="1680" w:firstLineChars="7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日</w:t>
            </w:r>
          </w:p>
        </w:tc>
      </w:tr>
    </w:tbl>
    <w:p>
      <w:pPr>
        <w:spacing w:line="408" w:lineRule="auto"/>
        <w:ind w:firstLine="0"/>
        <w:jc w:val="left"/>
        <w:rPr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注：此表一式两份，备案企业和备案机关各执一份。</w:t>
      </w:r>
    </w:p>
    <w:sectPr>
      <w:headerReference r:id="rId3" w:type="default"/>
      <w:type w:val="continuous"/>
      <w:pgSz w:w="11900" w:h="15280"/>
      <w:pgMar w:top="2098" w:right="1474" w:bottom="1984" w:left="1587" w:header="144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0"/>
      <w:jc w:val="left"/>
      <w:rPr>
        <w:rFonts w:hint="eastAsia" w:eastAsia="宋体"/>
        <w:lang w:eastAsia="zh-CN"/>
      </w:rPr>
    </w:pPr>
    <w:r>
      <w:rPr>
        <w:rFonts w:hint="eastAsia" w:ascii="宋体" w:hAnsi="宋体" w:eastAsia="宋体"/>
        <w:color w:val="000000"/>
        <w:sz w:val="32"/>
      </w:rPr>
      <w:t>附件</w:t>
    </w:r>
    <w:r>
      <w:rPr>
        <w:rFonts w:hint="eastAsia" w:ascii="Calibri" w:hAnsi="Calibri" w:eastAsia="宋体"/>
        <w:color w:val="000000"/>
        <w:sz w:val="32"/>
        <w:lang w:eastAsia="zh-CN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kZWY3OTU1YjFjMzM2NDkxMzczZGRjODMwYTJjZGQifQ=="/>
  </w:docVars>
  <w:rsids>
    <w:rsidRoot w:val="00BD0BC8"/>
    <w:rsid w:val="000D6051"/>
    <w:rsid w:val="009F0BE0"/>
    <w:rsid w:val="00BA6D97"/>
    <w:rsid w:val="00BD0BC8"/>
    <w:rsid w:val="08F60288"/>
    <w:rsid w:val="5013078B"/>
    <w:rsid w:val="7B82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373</Words>
  <Characters>373</Characters>
  <TotalTime>22</TotalTime>
  <ScaleCrop>false</ScaleCrop>
  <LinksUpToDate>false</LinksUpToDate>
  <CharactersWithSpaces>398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2024-06-13T10:43:00Z</dcterms:created>
  <dc:creator>INTSIG</dc:creator>
  <dc:description>Intsig Word Converter</dc:description>
  <cp:lastModifiedBy>Wei</cp:lastModifiedBy>
  <dcterms:modified xsi:type="dcterms:W3CDTF">2024-06-13T11:09:42Z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C4C68CD904C54B07B38960342D61FEE6_12</vt:lpwstr>
  </property>
</Properties>
</file>