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F65F4"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 w14:paraId="612DC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考生面试注意事项</w:t>
      </w:r>
    </w:p>
    <w:p w14:paraId="5FEF519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highlight w:val="none"/>
        </w:rPr>
      </w:pPr>
    </w:p>
    <w:p w14:paraId="6AD94B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1.面试人员必须携带身份证，参加面试，不得迟到，违者以弃权对待，取消面试资格。</w:t>
      </w:r>
    </w:p>
    <w:p w14:paraId="6A6FED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2.考生需准时进入候考室进行抽签，根据抽签结果确定面试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顺序。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抽签结束，由工作人员记录抽签序号。如抽签结束后，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考生仍未到场的，则剩余签号为该考生抽签号。</w:t>
      </w:r>
    </w:p>
    <w:p w14:paraId="16448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采取试讲+专家提问答辩；体育学科岗位，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采取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2"/>
          <w:sz w:val="32"/>
          <w:szCs w:val="32"/>
          <w:highlight w:val="none"/>
          <w:vertAlign w:val="baseline"/>
          <w:lang w:val="en-US" w:eastAsia="zh-CN" w:bidi="ar-SA"/>
        </w:rPr>
        <w:t>试讲+专家提问答辩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+</w:t>
      </w:r>
      <w:r>
        <w:rPr>
          <w:rFonts w:hint="eastAsia" w:eastAsia="仿宋_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体育专项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技能展示的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方式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进行。</w:t>
      </w:r>
    </w:p>
    <w:p w14:paraId="484083F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日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:00前考生到达候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室，工作人员逐一核对考生身份证，安置与考试无关的物品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。10:10由引导员带入候考室，10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:15根据报考岗位抽签确定试讲顺序。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:30根据抽签情况，由引导员带领第一个考生进入备课间，根据抽取的试讲题目，进行30分钟备课，所有考生依次进行。</w:t>
      </w:r>
    </w:p>
    <w:p w14:paraId="014FE51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注意事项：考生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正式开始时（1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:00）仍未到场的，视为自动放弃考试。</w:t>
      </w:r>
    </w:p>
    <w:p w14:paraId="590F8194">
      <w:pPr>
        <w:widowControl/>
        <w:spacing w:line="560" w:lineRule="exact"/>
        <w:ind w:firstLine="736" w:firstLineChars="230"/>
        <w:jc w:val="left"/>
        <w:textAlignment w:val="baseline"/>
        <w:rPr>
          <w:rFonts w:hint="default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每位考生面试时间为15分钟，其中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10分钟，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专家提问答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5分钟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时间控制在10分钟以内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试讲结束后，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考生抽取的答辩题目，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专家提问，考生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答辩并回答，时间为5分钟。时间到，监督员提示考生予以停止作答。如规定时间仍有剩余，考生表示“答题完毕”，面试结束。</w:t>
      </w:r>
    </w:p>
    <w:p w14:paraId="232598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其中体育学科岗位：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每位考生面试时间为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分钟，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试讲10分钟，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到9分钟时，监督员通过举牌提示考生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还剩一分钟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答辩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抽取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专家提问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进行答辩，答辩到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分钟时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监督员通过举牌提示考生答辩还剩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highlight w:val="none"/>
          <w:vertAlign w:val="baseline"/>
          <w:lang w:val="en-US" w:eastAsia="zh-CN"/>
        </w:rPr>
        <w:t>体育专项技能展示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（自选2项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体育专项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技能展示项目）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，展示到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分钟时，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监督员通过举牌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吹哨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提示考生还剩一分钟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如规定时间仍有剩余，考生表示“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完毕”，面试结束。</w:t>
      </w:r>
    </w:p>
    <w:p w14:paraId="18BC0B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6.考生不得以任何方式向考官或工作人员（候考室工作人员除外）透漏与本人姓名、工作单位等相关的信息，违者面试成绩按零分处理。</w:t>
      </w:r>
    </w:p>
    <w:p w14:paraId="2F09EAB7"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7.考生答题完毕后需在引导员带领下前往候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室等候公布成绩。</w:t>
      </w:r>
    </w:p>
    <w:p w14:paraId="19B4875E"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8.考官根据考生面试环节表现，结合评分标准独立打分并签名。面试成绩满分100分，面试成绩达不到60分的报考人员，取消进入下一环节资格。</w:t>
      </w:r>
    </w:p>
    <w:p w14:paraId="04644ABA"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9.兵团第十二师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局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按照岗位拟招聘计划数，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报考人员的考生面试成绩，确定进入体检人员名单，并在十二师政务网公示，请考生及时关注。</w:t>
      </w:r>
    </w:p>
    <w:p w14:paraId="181E46BD"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10.如出现代考、替考等行为，一经发现将取消面试资格。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F6A2C"/>
    <w:rsid w:val="521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2025-04-22T08:11:00Z</dcterms:created>
  <dc:creator>四际冰封</dc:creator>
  <cp:lastModifiedBy>四际冰封</cp:lastModifiedBy>
  <dcterms:modified xsi:type="dcterms:W3CDTF">2025-04-22T08:12:13Z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EF54E3290B8B4F38BE15B046D66AC9E0_11</vt:lpwstr>
  </property>
  <property fmtid="{D5CDD505-2E9C-101B-9397-08002B2CF9AE}" pid="4" name="KSOTemplateDocerSaveRecord">
    <vt:lpwstr>eyJoZGlkIjoiOGMwNzA1ZWM4MjBiMjBhMDRmODI5MGE5Njk2ZGFmNDIiLCJ1c2VySWQiOiI0MjA4NzQ5MDEifQ==</vt:lpwstr>
  </property>
</Properties>
</file>