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18" w:lineRule="auto"/>
        <w:rPr>
          <w:rFonts w:ascii="Arial"/>
          <w:sz w:val="21"/>
        </w:rPr>
      </w:pPr>
      <w:r/>
    </w:p>
    <w:p>
      <w:pPr>
        <w:ind w:left="10645" w:right="1661" w:hanging="9526"/>
        <w:spacing w:before="237" w:line="227" w:lineRule="auto"/>
        <w:outlineLvl w:val="0"/>
        <w:rPr>
          <w:rFonts w:ascii="SimSun" w:hAnsi="SimSun" w:eastAsia="SimSun" w:cs="SimSun"/>
          <w:sz w:val="73"/>
          <w:szCs w:val="73"/>
        </w:rPr>
      </w:pPr>
      <w:r>
        <w:rPr>
          <w:rFonts w:ascii="SimSun" w:hAnsi="SimSun" w:eastAsia="SimSun" w:cs="SimSun"/>
          <w:sz w:val="73"/>
          <w:szCs w:val="73"/>
          <w:b/>
          <w:bCs/>
          <w:spacing w:val="20"/>
        </w:rPr>
        <w:t>第十二师发展和改革委员会(粮食和物资储备局、国防动员办公室、</w:t>
      </w:r>
      <w:r>
        <w:rPr>
          <w:rFonts w:ascii="SimSun" w:hAnsi="SimSun" w:eastAsia="SimSun" w:cs="SimSun"/>
          <w:sz w:val="73"/>
          <w:szCs w:val="73"/>
          <w:spacing w:val="20"/>
        </w:rPr>
        <w:t>人民防空办公</w:t>
      </w:r>
      <w:r>
        <w:rPr>
          <w:rFonts w:ascii="SimSun" w:hAnsi="SimSun" w:eastAsia="SimSun" w:cs="SimSun"/>
          <w:sz w:val="73"/>
          <w:szCs w:val="73"/>
          <w:spacing w:val="18"/>
        </w:rPr>
        <w:t xml:space="preserve"> </w:t>
      </w:r>
      <w:r>
        <w:rPr>
          <w:rFonts w:ascii="SimSun" w:hAnsi="SimSun" w:eastAsia="SimSun" w:cs="SimSun"/>
          <w:sz w:val="73"/>
          <w:szCs w:val="73"/>
          <w:b/>
          <w:bCs/>
          <w:spacing w:val="3"/>
        </w:rPr>
        <w:t>室)权力清单和责任清单</w:t>
      </w:r>
    </w:p>
    <w:p>
      <w:pPr>
        <w:spacing w:before="167"/>
        <w:rPr/>
      </w:pPr>
      <w:r/>
    </w:p>
    <w:tbl>
      <w:tblPr>
        <w:tblStyle w:val="TableNormal"/>
        <w:tblW w:w="284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09"/>
        <w:gridCol w:w="2295"/>
        <w:gridCol w:w="3382"/>
        <w:gridCol w:w="8054"/>
        <w:gridCol w:w="2382"/>
        <w:gridCol w:w="6837"/>
        <w:gridCol w:w="2038"/>
        <w:gridCol w:w="1812"/>
      </w:tblGrid>
      <w:tr>
        <w:trPr>
          <w:trHeight w:val="1642" w:hRule="atLeast"/>
        </w:trPr>
        <w:tc>
          <w:tcPr>
            <w:tcW w:w="160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45"/>
              <w:spacing w:before="120" w:line="225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7"/>
              </w:rPr>
              <w:t>序</w:t>
            </w:r>
            <w:r>
              <w:rPr>
                <w:rFonts w:ascii="SimSun" w:hAnsi="SimSun" w:eastAsia="SimSun" w:cs="SimSun"/>
                <w:sz w:val="37"/>
                <w:szCs w:val="37"/>
                <w:spacing w:val="19"/>
              </w:rPr>
              <w:t xml:space="preserve"> 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7"/>
              </w:rPr>
              <w:t>号</w:t>
            </w:r>
          </w:p>
        </w:tc>
        <w:tc>
          <w:tcPr>
            <w:tcW w:w="2295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524"/>
              <w:spacing w:before="120" w:line="22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8"/>
              </w:rPr>
              <w:t>职权类型</w:t>
            </w:r>
          </w:p>
        </w:tc>
        <w:tc>
          <w:tcPr>
            <w:tcW w:w="3382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932"/>
              <w:spacing w:before="120" w:line="22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6"/>
              </w:rPr>
              <w:t>职权名称</w:t>
            </w:r>
          </w:p>
        </w:tc>
        <w:tc>
          <w:tcPr>
            <w:tcW w:w="8054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3257"/>
              <w:spacing w:before="120" w:line="223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7"/>
              </w:rPr>
              <w:t>职权依据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435"/>
              <w:spacing w:before="120" w:line="22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5"/>
              </w:rPr>
              <w:t>责任主体</w:t>
            </w:r>
          </w:p>
        </w:tc>
        <w:tc>
          <w:tcPr>
            <w:tcW w:w="6837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503"/>
              <w:spacing w:before="120" w:line="22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2"/>
              </w:rPr>
              <w:t>责</w:t>
            </w:r>
            <w:r>
              <w:rPr>
                <w:rFonts w:ascii="SimSun" w:hAnsi="SimSun" w:eastAsia="SimSun" w:cs="SimSun"/>
                <w:sz w:val="37"/>
                <w:szCs w:val="37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2"/>
              </w:rPr>
              <w:t>任</w:t>
            </w:r>
            <w:r>
              <w:rPr>
                <w:rFonts w:ascii="SimSun" w:hAnsi="SimSun" w:eastAsia="SimSun" w:cs="SimSun"/>
                <w:sz w:val="37"/>
                <w:szCs w:val="37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2"/>
              </w:rPr>
              <w:t>事</w:t>
            </w:r>
            <w:r>
              <w:rPr>
                <w:rFonts w:ascii="SimSun" w:hAnsi="SimSun" w:eastAsia="SimSun" w:cs="SimSun"/>
                <w:sz w:val="37"/>
                <w:szCs w:val="37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2"/>
              </w:rPr>
              <w:t>项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16"/>
              <w:spacing w:before="120" w:line="22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9"/>
              </w:rPr>
              <w:t>能</w:t>
            </w:r>
            <w:r>
              <w:rPr>
                <w:rFonts w:ascii="SimSun" w:hAnsi="SimSun" w:eastAsia="SimSun" w:cs="SimSun"/>
                <w:sz w:val="37"/>
                <w:szCs w:val="37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9"/>
              </w:rPr>
              <w:t>否</w:t>
            </w:r>
            <w:r>
              <w:rPr>
                <w:rFonts w:ascii="SimSun" w:hAnsi="SimSun" w:eastAsia="SimSun" w:cs="SimSun"/>
                <w:sz w:val="37"/>
                <w:szCs w:val="37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9"/>
              </w:rPr>
              <w:t>公</w:t>
            </w:r>
            <w:r>
              <w:rPr>
                <w:rFonts w:ascii="SimSun" w:hAnsi="SimSun" w:eastAsia="SimSun" w:cs="SimSun"/>
                <w:sz w:val="37"/>
                <w:szCs w:val="37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9"/>
              </w:rPr>
              <w:t>开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465"/>
              <w:spacing w:before="120" w:line="225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8"/>
              </w:rPr>
              <w:t>备注</w:t>
            </w:r>
          </w:p>
        </w:tc>
      </w:tr>
      <w:tr>
        <w:trPr>
          <w:trHeight w:val="12756" w:hRule="atLeast"/>
        </w:trPr>
        <w:tc>
          <w:tcPr>
            <w:tcW w:w="160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711"/>
              <w:spacing w:before="120" w:line="492" w:lineRule="exact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4"/>
                <w:position w:val="2"/>
              </w:rPr>
              <w:t>1</w:t>
            </w:r>
          </w:p>
        </w:tc>
        <w:tc>
          <w:tcPr>
            <w:tcW w:w="2295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524"/>
              <w:spacing w:before="120" w:line="22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6"/>
              </w:rPr>
              <w:t>行政许可</w:t>
            </w:r>
          </w:p>
        </w:tc>
        <w:tc>
          <w:tcPr>
            <w:tcW w:w="338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75"/>
              <w:spacing w:before="121" w:line="206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12"/>
              </w:rPr>
              <w:t>固定资产投资项目</w:t>
            </w:r>
          </w:p>
          <w:p>
            <w:pPr>
              <w:ind w:left="398"/>
              <w:spacing w:line="220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4"/>
              </w:rPr>
              <w:t>核准(含国发(</w:t>
            </w:r>
          </w:p>
          <w:p>
            <w:pPr>
              <w:ind w:left="58"/>
              <w:spacing w:before="1" w:line="223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2"/>
              </w:rPr>
              <w:t>2016〕72号文件规</w:t>
            </w:r>
          </w:p>
          <w:p>
            <w:pPr>
              <w:ind w:left="364"/>
              <w:spacing w:before="24" w:line="22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6"/>
              </w:rPr>
              <w:t>定的外商投资项</w:t>
            </w:r>
          </w:p>
          <w:p>
            <w:pPr>
              <w:ind w:left="1408"/>
              <w:spacing w:before="2" w:line="226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44"/>
              </w:rPr>
              <w:t>目</w:t>
            </w:r>
            <w:r>
              <w:rPr>
                <w:rFonts w:ascii="SimSun" w:hAnsi="SimSun" w:eastAsia="SimSun" w:cs="SimSun"/>
                <w:sz w:val="37"/>
                <w:szCs w:val="3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44"/>
              </w:rPr>
              <w:t>)</w:t>
            </w:r>
          </w:p>
        </w:tc>
        <w:tc>
          <w:tcPr>
            <w:tcW w:w="8054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35" w:firstLine="47"/>
              <w:spacing w:before="121" w:line="220" w:lineRule="auto"/>
              <w:jc w:val="both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5"/>
              </w:rPr>
              <w:t>【法律】《企业投资项目核准和备案管理条例》</w:t>
            </w: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7"/>
              </w:rPr>
              <w:t>第三条：对关系国家安全、涉及全国重大生产力布</w:t>
            </w: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7"/>
              </w:rPr>
              <w:t>局、战略性资源开发和重大公共利益等项目，实行</w:t>
            </w: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3"/>
              </w:rPr>
              <w:t>核准管理。</w:t>
            </w:r>
          </w:p>
          <w:p>
            <w:pPr>
              <w:ind w:left="96" w:right="7" w:hanging="96"/>
              <w:spacing w:before="1" w:line="218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9"/>
              </w:rPr>
              <w:t>【规范性文件】《中共中央国务院关于深化投融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1"/>
              </w:rPr>
              <w:t>资体制改革的意见》(中发〔2016〕18号)第二</w:t>
            </w:r>
          </w:p>
          <w:p>
            <w:pPr>
              <w:ind w:left="127"/>
              <w:spacing w:before="12" w:line="211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7"/>
              </w:rPr>
              <w:t>部分</w:t>
            </w:r>
          </w:p>
          <w:p>
            <w:pPr>
              <w:ind w:left="25" w:firstLine="77"/>
              <w:spacing w:before="8" w:line="218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3"/>
              </w:rPr>
              <w:t>第一条：对极少数关系国家安全和生态安全、涉及</w:t>
            </w:r>
            <w:r>
              <w:rPr>
                <w:rFonts w:ascii="SimSun" w:hAnsi="SimSun" w:eastAsia="SimSun" w:cs="SimSun"/>
                <w:sz w:val="37"/>
                <w:szCs w:val="3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0"/>
              </w:rPr>
              <w:t>全国重大生产力布局、战略性资源开发和重大公共</w:t>
            </w:r>
            <w:r>
              <w:rPr>
                <w:rFonts w:ascii="SimSun" w:hAnsi="SimSun" w:eastAsia="SimSun" w:cs="SimSun"/>
                <w:sz w:val="37"/>
                <w:szCs w:val="3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0"/>
              </w:rPr>
              <w:t>利益等项目，政府从维护社会公共利益角度确需依</w:t>
            </w:r>
            <w:r>
              <w:rPr>
                <w:rFonts w:ascii="SimSun" w:hAnsi="SimSun" w:eastAsia="SimSun" w:cs="SimSun"/>
                <w:sz w:val="37"/>
                <w:szCs w:val="37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6"/>
              </w:rPr>
              <w:t>法进行审查把关的，应将相关事项以清单方式列</w:t>
            </w:r>
            <w:r>
              <w:rPr>
                <w:rFonts w:ascii="SimSun" w:hAnsi="SimSun" w:eastAsia="SimSun" w:cs="SimSun"/>
                <w:sz w:val="37"/>
                <w:szCs w:val="3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8"/>
              </w:rPr>
              <w:t>明，最大限度缩减核准事项。</w:t>
            </w:r>
          </w:p>
          <w:p>
            <w:pPr>
              <w:ind w:left="53" w:right="7" w:hanging="53"/>
              <w:spacing w:before="25" w:line="217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9"/>
              </w:rPr>
              <w:t>【规范性文件】《兵团党委兵团关于深化投融资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6"/>
              </w:rPr>
              <w:t>体制改革的实施意见》(新兵党发〔2016)</w:t>
            </w:r>
          </w:p>
          <w:p>
            <w:pPr>
              <w:ind w:left="64"/>
              <w:spacing w:before="64" w:line="21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19"/>
              </w:rPr>
              <w:t>25号)</w:t>
            </w:r>
          </w:p>
          <w:p>
            <w:pPr>
              <w:ind w:left="25" w:firstLine="9"/>
              <w:spacing w:before="2" w:line="217" w:lineRule="auto"/>
              <w:jc w:val="both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4"/>
              </w:rPr>
              <w:t>第二条：(一)坚持企业投资核准范围最小化，对</w:t>
            </w:r>
            <w:r>
              <w:rPr>
                <w:rFonts w:ascii="SimSun" w:hAnsi="SimSun" w:eastAsia="SimSun" w:cs="SimSun"/>
                <w:sz w:val="37"/>
                <w:szCs w:val="3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0"/>
              </w:rPr>
              <w:t>关系国家安全和生态安全、涉及重大生产力布局、</w:t>
            </w:r>
            <w:r>
              <w:rPr>
                <w:rFonts w:ascii="SimSun" w:hAnsi="SimSun" w:eastAsia="SimSun" w:cs="SimSun"/>
                <w:sz w:val="37"/>
                <w:szCs w:val="37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7"/>
              </w:rPr>
              <w:t>战略性资源开发和重大公共利益等项目，兵团和师</w:t>
            </w:r>
            <w:r>
              <w:rPr>
                <w:rFonts w:ascii="SimSun" w:hAnsi="SimSun" w:eastAsia="SimSun" w:cs="SimSun"/>
                <w:sz w:val="37"/>
                <w:szCs w:val="37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7"/>
              </w:rPr>
              <w:t>市从维护社会公共利益角度依法进行审查把关，对</w:t>
            </w:r>
          </w:p>
          <w:p>
            <w:pPr>
              <w:ind w:left="58" w:hanging="9"/>
              <w:spacing w:before="2" w:line="252" w:lineRule="auto"/>
              <w:jc w:val="both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1"/>
              </w:rPr>
              <w:t>企业投资项目核准事项以清单方式列明，其它项目</w:t>
            </w:r>
            <w:r>
              <w:rPr>
                <w:rFonts w:ascii="SimSun" w:hAnsi="SimSun" w:eastAsia="SimSun" w:cs="SimSun"/>
                <w:sz w:val="37"/>
                <w:szCs w:val="3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4"/>
              </w:rPr>
              <w:t>一律由企业依法依规自主决策，最大限度缩减核准</w:t>
            </w:r>
            <w:r>
              <w:rPr>
                <w:rFonts w:ascii="SimSun" w:hAnsi="SimSun" w:eastAsia="SimSun" w:cs="SimSun"/>
                <w:sz w:val="37"/>
                <w:szCs w:val="37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3"/>
              </w:rPr>
              <w:t>事项。</w:t>
            </w:r>
          </w:p>
        </w:tc>
        <w:tc>
          <w:tcPr>
            <w:tcW w:w="2382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623" w:right="43" w:hanging="567"/>
              <w:spacing w:before="121" w:line="207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5"/>
              </w:rPr>
              <w:t>师发展和改革</w:t>
            </w:r>
            <w:r>
              <w:rPr>
                <w:rFonts w:ascii="SimSun" w:hAnsi="SimSun" w:eastAsia="SimSun" w:cs="SimSun"/>
                <w:sz w:val="37"/>
                <w:szCs w:val="3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6"/>
              </w:rPr>
              <w:t>委员会</w:t>
            </w:r>
          </w:p>
        </w:tc>
        <w:tc>
          <w:tcPr>
            <w:tcW w:w="6837" w:type="dxa"/>
            <w:vAlign w:val="top"/>
          </w:tcPr>
          <w:p>
            <w:pPr>
              <w:ind w:left="42" w:firstLine="18"/>
              <w:spacing w:before="142" w:line="220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1"/>
              </w:rPr>
              <w:t>1.受理责任：公示依法应当提交的材料、</w:t>
            </w:r>
            <w:r>
              <w:rPr>
                <w:rFonts w:ascii="SimSun" w:hAnsi="SimSun" w:eastAsia="SimSun" w:cs="SimSun"/>
                <w:sz w:val="37"/>
                <w:szCs w:val="37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7"/>
              </w:rPr>
              <w:t>一次性告知补正材料、依法受理或不予受</w:t>
            </w: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6"/>
              </w:rPr>
              <w:t>理(不予受理的应当告知理由)。</w:t>
            </w:r>
          </w:p>
          <w:p>
            <w:pPr>
              <w:ind w:left="28"/>
              <w:spacing w:before="1" w:line="219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3"/>
              </w:rPr>
              <w:t>2.审查责任：对申请人提交的材料进行审</w:t>
            </w:r>
            <w:r>
              <w:rPr>
                <w:rFonts w:ascii="SimSun" w:hAnsi="SimSun" w:eastAsia="SimSun" w:cs="SimSun"/>
                <w:sz w:val="37"/>
                <w:szCs w:val="3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2"/>
              </w:rPr>
              <w:t>查，经审查符合要求的，提出审核意见。</w:t>
            </w:r>
          </w:p>
          <w:p>
            <w:pPr>
              <w:ind w:left="46" w:hanging="4"/>
              <w:spacing w:before="2" w:line="222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2"/>
              </w:rPr>
              <w:t>3.决定责任：作出同意核准文件或不予核</w:t>
            </w:r>
            <w:r>
              <w:rPr>
                <w:rFonts w:ascii="SimSun" w:hAnsi="SimSun" w:eastAsia="SimSun" w:cs="SimSun"/>
                <w:sz w:val="37"/>
                <w:szCs w:val="37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2"/>
              </w:rPr>
              <w:t>准决定书(不予核准应当告知理由)。</w:t>
            </w:r>
          </w:p>
          <w:p>
            <w:pPr>
              <w:ind w:left="23" w:firstLine="9"/>
              <w:spacing w:before="1" w:line="220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3"/>
              </w:rPr>
              <w:t>4.送达责任：按时办结，出具并送达核准</w:t>
            </w: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"/>
              </w:rPr>
              <w:t>文件。</w:t>
            </w:r>
          </w:p>
          <w:p>
            <w:pPr>
              <w:ind w:left="13" w:firstLine="4"/>
              <w:spacing w:before="1" w:line="218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4"/>
              </w:rPr>
              <w:t>5.事后监管责任：加强对项目单位投资项</w:t>
            </w:r>
            <w:r>
              <w:rPr>
                <w:rFonts w:ascii="SimSun" w:hAnsi="SimSun" w:eastAsia="SimSun" w:cs="SimSun"/>
                <w:sz w:val="37"/>
                <w:szCs w:val="3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4"/>
              </w:rPr>
              <w:t>目的稽查和监管。审批后不定期检查，根</w:t>
            </w:r>
            <w:r>
              <w:rPr>
                <w:rFonts w:ascii="SimSun" w:hAnsi="SimSun" w:eastAsia="SimSun" w:cs="SimSun"/>
                <w:sz w:val="37"/>
                <w:szCs w:val="3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4"/>
              </w:rPr>
              <w:t>据检查结果，对项目单位以隐瞒有关情况</w:t>
            </w:r>
          </w:p>
          <w:p>
            <w:pPr>
              <w:ind w:left="28" w:firstLine="232"/>
              <w:spacing w:before="5" w:line="223" w:lineRule="auto"/>
              <w:jc w:val="right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0"/>
              </w:rPr>
              <w:t>或者提供虚假申报材料等不正当手段取得</w:t>
            </w:r>
            <w:r>
              <w:rPr>
                <w:rFonts w:ascii="SimSun" w:hAnsi="SimSun" w:eastAsia="SimSun" w:cs="SimSun"/>
                <w:sz w:val="37"/>
                <w:szCs w:val="3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3"/>
              </w:rPr>
              <w:t>项目核准文件的，项目核准机关应依法撤</w:t>
            </w:r>
            <w:r>
              <w:rPr>
                <w:rFonts w:ascii="SimSun" w:hAnsi="SimSun" w:eastAsia="SimSun" w:cs="SimSun"/>
                <w:sz w:val="37"/>
                <w:szCs w:val="3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4"/>
              </w:rPr>
              <w:t>销该项目核准文件，已经开工建设的，依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4"/>
              </w:rPr>
              <w:t>法责令其停止建设。项目核准机关和有关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9"/>
              </w:rPr>
              <w:t>部门应将其纳入不良信用记录，并依法追</w:t>
            </w:r>
          </w:p>
          <w:p>
            <w:pPr>
              <w:ind w:left="57" w:firstLine="202"/>
              <w:spacing w:before="6" w:line="225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0"/>
              </w:rPr>
              <w:t>究有关责任人的法律责任。对属于实行核</w:t>
            </w:r>
            <w:r>
              <w:rPr>
                <w:rFonts w:ascii="SimSun" w:hAnsi="SimSun" w:eastAsia="SimSun" w:cs="SimSun"/>
                <w:sz w:val="37"/>
                <w:szCs w:val="3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1"/>
              </w:rPr>
              <w:t>准制的范围但未依法取得项目核准文件而</w:t>
            </w:r>
            <w:r>
              <w:rPr>
                <w:rFonts w:ascii="SimSun" w:hAnsi="SimSun" w:eastAsia="SimSun" w:cs="SimSun"/>
                <w:sz w:val="37"/>
                <w:szCs w:val="37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2"/>
              </w:rPr>
              <w:t>擅自开工建设的项目，以及未按照项目核</w:t>
            </w: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4"/>
              </w:rPr>
              <w:t>准文件的要求进行建设的项目，</w:t>
            </w:r>
            <w:r>
              <w:rPr>
                <w:rFonts w:ascii="SimSun" w:hAnsi="SimSun" w:eastAsia="SimSun" w:cs="SimSun"/>
                <w:sz w:val="37"/>
                <w:szCs w:val="37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4"/>
              </w:rPr>
              <w:t>一经发</w:t>
            </w:r>
          </w:p>
          <w:p>
            <w:pPr>
              <w:spacing w:before="2" w:line="222" w:lineRule="auto"/>
              <w:jc w:val="right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4"/>
              </w:rPr>
              <w:t>现，项目核准机关和有关部门应将其纳入</w:t>
            </w:r>
          </w:p>
          <w:p>
            <w:pPr>
              <w:ind w:left="13" w:firstLine="246"/>
              <w:spacing w:before="5" w:line="226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9"/>
              </w:rPr>
              <w:t>不良信用记录，依法责令其停止建设或者</w:t>
            </w:r>
            <w:r>
              <w:rPr>
                <w:rFonts w:ascii="SimSun" w:hAnsi="SimSun" w:eastAsia="SimSun" w:cs="SimSun"/>
                <w:sz w:val="37"/>
                <w:szCs w:val="3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4"/>
              </w:rPr>
              <w:t>限期整改，并依法追究有关责任人的法律</w:t>
            </w:r>
            <w:r>
              <w:rPr>
                <w:rFonts w:ascii="SimSun" w:hAnsi="SimSun" w:eastAsia="SimSun" w:cs="SimSun"/>
                <w:sz w:val="37"/>
                <w:szCs w:val="3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"/>
              </w:rPr>
              <w:t>责任：</w:t>
            </w:r>
          </w:p>
          <w:p>
            <w:pPr>
              <w:spacing w:before="1" w:line="222" w:lineRule="auto"/>
              <w:jc w:val="right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4"/>
              </w:rPr>
              <w:t>6.其他法律法规规章文件规定应履行的责</w:t>
            </w:r>
          </w:p>
          <w:p>
            <w:pPr>
              <w:ind w:left="261"/>
              <w:spacing w:before="63" w:line="22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3"/>
              </w:rPr>
              <w:t>任。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427"/>
              <w:spacing w:before="120" w:line="225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5"/>
              </w:rPr>
              <w:t>可以公开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4051"/>
        <w:spacing w:before="124" w:line="189" w:lineRule="auto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1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spacing w:before="33" w:line="235" w:lineRule="auto"/>
        <w:jc w:val="right"/>
        <w:rPr>
          <w:rFonts w:ascii="SimHei" w:hAnsi="SimHei" w:eastAsia="SimHei" w:cs="SimHei"/>
          <w:sz w:val="10"/>
          <w:szCs w:val="10"/>
        </w:rPr>
      </w:pPr>
      <w:r>
        <w:rPr>
          <w:rFonts w:ascii="Times New Roman" w:hAnsi="Times New Roman" w:eastAsia="Times New Roman" w:cs="Times New Roman"/>
          <w:sz w:val="10"/>
          <w:szCs w:val="10"/>
          <w:spacing w:val="-1"/>
        </w:rPr>
        <w:t>S</w:t>
      </w:r>
      <w:r>
        <w:rPr>
          <w:rFonts w:ascii="Times New Roman" w:hAnsi="Times New Roman" w:eastAsia="Times New Roman" w:cs="Times New Roman"/>
          <w:sz w:val="10"/>
          <w:szCs w:val="10"/>
          <w:spacing w:val="5"/>
        </w:rPr>
        <w:t xml:space="preserve">    </w:t>
      </w:r>
      <w:r>
        <w:rPr>
          <w:rFonts w:ascii="SimHei" w:hAnsi="SimHei" w:eastAsia="SimHei" w:cs="SimHei"/>
          <w:sz w:val="10"/>
          <w:szCs w:val="10"/>
          <w:spacing w:val="-1"/>
        </w:rPr>
        <w:t>扫描全能王</w:t>
      </w:r>
    </w:p>
    <w:p>
      <w:pPr>
        <w:spacing w:line="235" w:lineRule="auto"/>
        <w:sectPr>
          <w:footerReference w:type="default" r:id="rId1"/>
          <w:pgSz w:w="31680" w:h="22013"/>
          <w:pgMar w:top="1871" w:right="182" w:bottom="1" w:left="1831" w:header="0" w:footer="0" w:gutter="0"/>
        </w:sectPr>
        <w:rPr>
          <w:rFonts w:ascii="SimHei" w:hAnsi="SimHei" w:eastAsia="SimHei" w:cs="SimHei"/>
          <w:sz w:val="10"/>
          <w:szCs w:val="10"/>
        </w:rPr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19480519</wp:posOffset>
                </wp:positionH>
                <wp:positionV relativeFrom="page">
                  <wp:posOffset>281383</wp:posOffset>
                </wp:positionV>
                <wp:extent cx="628650" cy="189864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6200000">
                          <a:off x="19480519" y="281383"/>
                          <a:ext cx="628650" cy="18986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55" w:line="229" w:lineRule="auto"/>
                              <w:rPr>
                                <w:rFonts w:ascii="SimSun" w:hAnsi="SimSun" w:eastAsia="SimSun" w:cs="SimSu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8"/>
                                <w:szCs w:val="18"/>
                                <w:spacing w:val="9"/>
                              </w:rPr>
                              <w:t>组推全能王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1533.9pt;margin-top:22.1562pt;mso-position-vertical-relative:page;mso-position-horizontal-relative:page;width:49.5pt;height:14.95pt;z-index:251658240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55" w:line="229" w:lineRule="auto"/>
                        <w:rPr>
                          <w:rFonts w:ascii="SimSun" w:hAnsi="SimSun" w:eastAsia="SimSun" w:cs="SimSun"/>
                          <w:sz w:val="18"/>
                          <w:szCs w:val="18"/>
                        </w:rPr>
                      </w:pPr>
                      <w:r>
                        <w:rPr>
                          <w:rFonts w:ascii="SimSun" w:hAnsi="SimSun" w:eastAsia="SimSun" w:cs="SimSun"/>
                          <w:sz w:val="18"/>
                          <w:szCs w:val="18"/>
                          <w:spacing w:val="9"/>
                        </w:rPr>
                        <w:t>组推全能王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before="34"/>
        <w:rPr/>
      </w:pPr>
      <w:r/>
    </w:p>
    <w:p>
      <w:pPr>
        <w:spacing w:before="34"/>
        <w:rPr/>
      </w:pPr>
      <w:r/>
    </w:p>
    <w:p>
      <w:pPr>
        <w:spacing w:before="34"/>
        <w:rPr/>
      </w:pPr>
      <w:r/>
    </w:p>
    <w:p>
      <w:pPr>
        <w:spacing w:before="34"/>
        <w:rPr/>
      </w:pPr>
      <w:r/>
    </w:p>
    <w:tbl>
      <w:tblPr>
        <w:tblStyle w:val="TableNormal"/>
        <w:tblW w:w="285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22"/>
        <w:gridCol w:w="2571"/>
        <w:gridCol w:w="3674"/>
        <w:gridCol w:w="8664"/>
        <w:gridCol w:w="2460"/>
        <w:gridCol w:w="6286"/>
        <w:gridCol w:w="1753"/>
        <w:gridCol w:w="1354"/>
      </w:tblGrid>
      <w:tr>
        <w:trPr>
          <w:trHeight w:val="14155" w:hRule="atLeast"/>
        </w:trPr>
        <w:tc>
          <w:tcPr>
            <w:tcW w:w="1822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709"/>
              <w:spacing w:before="114" w:line="241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</w:rPr>
              <w:t>2</w:t>
            </w:r>
          </w:p>
        </w:tc>
        <w:tc>
          <w:tcPr>
            <w:tcW w:w="2571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452"/>
              <w:spacing w:before="114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4"/>
              </w:rPr>
              <w:t>行政许可</w:t>
            </w:r>
          </w:p>
        </w:tc>
        <w:tc>
          <w:tcPr>
            <w:tcW w:w="3674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180" w:right="104" w:hanging="1047"/>
              <w:spacing w:before="114" w:line="231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78"/>
              </w:rPr>
              <w:t>固定资产投资项目</w:t>
            </w:r>
            <w:r>
              <w:rPr>
                <w:rFonts w:ascii="SimSun" w:hAnsi="SimSun" w:eastAsia="SimSun" w:cs="SimSun"/>
                <w:sz w:val="35"/>
                <w:szCs w:val="35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18"/>
              </w:rPr>
              <w:t>节</w:t>
            </w:r>
            <w:r>
              <w:rPr>
                <w:rFonts w:ascii="SimSun" w:hAnsi="SimSun" w:eastAsia="SimSun" w:cs="SimSun"/>
                <w:sz w:val="35"/>
                <w:szCs w:val="35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18"/>
              </w:rPr>
              <w:t>能</w:t>
            </w:r>
            <w:r>
              <w:rPr>
                <w:rFonts w:ascii="SimSun" w:hAnsi="SimSun" w:eastAsia="SimSun" w:cs="SimSun"/>
                <w:sz w:val="35"/>
                <w:szCs w:val="35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18"/>
              </w:rPr>
              <w:t>审</w:t>
            </w:r>
            <w:r>
              <w:rPr>
                <w:rFonts w:ascii="SimSun" w:hAnsi="SimSun" w:eastAsia="SimSun" w:cs="SimSun"/>
                <w:sz w:val="35"/>
                <w:szCs w:val="35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18"/>
              </w:rPr>
              <w:t>查</w:t>
            </w:r>
          </w:p>
        </w:tc>
        <w:tc>
          <w:tcPr>
            <w:tcW w:w="8664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05"/>
              <w:spacing w:before="114" w:line="21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b/>
                <w:bCs/>
                <w:spacing w:val="-12"/>
              </w:rPr>
              <w:t>【</w:t>
            </w:r>
            <w:r>
              <w:rPr>
                <w:rFonts w:ascii="SimSun" w:hAnsi="SimSun" w:eastAsia="SimSun" w:cs="SimSun"/>
                <w:sz w:val="35"/>
                <w:szCs w:val="35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b/>
                <w:bCs/>
                <w:spacing w:val="-12"/>
              </w:rPr>
              <w:t>法</w:t>
            </w:r>
            <w:r>
              <w:rPr>
                <w:rFonts w:ascii="SimSun" w:hAnsi="SimSun" w:eastAsia="SimSun" w:cs="SimSun"/>
                <w:sz w:val="35"/>
                <w:szCs w:val="35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b/>
                <w:bCs/>
                <w:spacing w:val="-12"/>
              </w:rPr>
              <w:t>律</w:t>
            </w:r>
            <w:r>
              <w:rPr>
                <w:rFonts w:ascii="SimSun" w:hAnsi="SimSun" w:eastAsia="SimSun" w:cs="SimSun"/>
                <w:sz w:val="35"/>
                <w:szCs w:val="35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b/>
                <w:bCs/>
                <w:spacing w:val="-12"/>
              </w:rPr>
              <w:t>】</w:t>
            </w:r>
            <w:r>
              <w:rPr>
                <w:rFonts w:ascii="SimSun" w:hAnsi="SimSun" w:eastAsia="SimSun" w:cs="SimSun"/>
                <w:sz w:val="35"/>
                <w:szCs w:val="35"/>
                <w:spacing w:val="-12"/>
              </w:rPr>
              <w:t>《中华人民共和国节约能源法》</w:t>
            </w:r>
          </w:p>
          <w:p>
            <w:pPr>
              <w:ind w:left="159" w:right="816" w:hanging="61"/>
              <w:spacing w:line="205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2"/>
              </w:rPr>
              <w:t>第士五条：国家实行固定资产投资项目节能评估和</w:t>
            </w:r>
            <w:r>
              <w:rPr>
                <w:rFonts w:ascii="SimSun" w:hAnsi="SimSun" w:eastAsia="SimSun" w:cs="SimSun"/>
                <w:sz w:val="35"/>
                <w:szCs w:val="35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</w:rPr>
              <w:t>审查制度。</w:t>
            </w:r>
          </w:p>
          <w:p>
            <w:pPr>
              <w:ind w:right="39"/>
              <w:spacing w:before="47" w:line="202" w:lineRule="auto"/>
              <w:jc w:val="right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b/>
                <w:bCs/>
                <w:spacing w:val="3"/>
              </w:rPr>
              <w:t>【行政决定</w:t>
            </w:r>
            <w:r>
              <w:rPr>
                <w:rFonts w:ascii="SimSun" w:hAnsi="SimSun" w:eastAsia="SimSun" w:cs="SimSun"/>
                <w:sz w:val="35"/>
                <w:szCs w:val="35"/>
                <w:spacing w:val="3"/>
              </w:rPr>
              <w:t>】</w:t>
            </w:r>
            <w:r>
              <w:rPr>
                <w:rFonts w:ascii="SimSun" w:hAnsi="SimSun" w:eastAsia="SimSun" w:cs="SimSun"/>
                <w:sz w:val="35"/>
                <w:szCs w:val="35"/>
                <w:spacing w:val="49"/>
              </w:rPr>
              <w:t xml:space="preserve">  </w:t>
            </w:r>
            <w:r>
              <w:rPr>
                <w:rFonts w:ascii="SimSun" w:hAnsi="SimSun" w:eastAsia="SimSun" w:cs="SimSun"/>
                <w:sz w:val="35"/>
                <w:szCs w:val="35"/>
                <w:spacing w:val="3"/>
              </w:rPr>
              <w:t>《国务院关于加强节能工作的决定》</w:t>
            </w:r>
          </w:p>
          <w:p>
            <w:pPr>
              <w:ind w:left="408"/>
              <w:spacing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6"/>
              </w:rPr>
              <w:t>(国发〔2006〕28号)</w:t>
            </w:r>
          </w:p>
          <w:p>
            <w:pPr>
              <w:ind w:left="138" w:right="789" w:hanging="20"/>
              <w:spacing w:before="83" w:line="231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2"/>
              </w:rPr>
              <w:t>第二十三条：建立固定资产投资项目节能评估和审</w:t>
            </w:r>
            <w:r>
              <w:rPr>
                <w:rFonts w:ascii="SimSun" w:hAnsi="SimSun" w:eastAsia="SimSun" w:cs="SimSun"/>
                <w:sz w:val="35"/>
                <w:szCs w:val="35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1"/>
              </w:rPr>
              <w:t>查制度。有关部门和地方人民政府要对固定资产投</w:t>
            </w: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4"/>
              </w:rPr>
              <w:t>资项目(含新建、改建、扩建项目)进行节能评估</w:t>
            </w:r>
            <w:r>
              <w:rPr>
                <w:rFonts w:ascii="SimSun" w:hAnsi="SimSun" w:eastAsia="SimSun" w:cs="SimSun"/>
                <w:sz w:val="35"/>
                <w:szCs w:val="35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35"/>
                <w:szCs w:val="35"/>
                <w:spacing w:val="24"/>
              </w:rPr>
              <w:t>和审查。</w:t>
            </w:r>
          </w:p>
          <w:p>
            <w:pPr>
              <w:ind w:left="159" w:right="641" w:hanging="28"/>
              <w:spacing w:before="20" w:line="20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b/>
                <w:bCs/>
                <w:spacing w:val="7"/>
              </w:rPr>
              <w:t>【部门规章】</w:t>
            </w: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>《固定资产投资项目节能评估和审查</w:t>
            </w:r>
            <w:r>
              <w:rPr>
                <w:rFonts w:ascii="SimSun" w:hAnsi="SimSun" w:eastAsia="SimSun" w:cs="SimSun"/>
                <w:sz w:val="35"/>
                <w:szCs w:val="35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5"/>
              </w:rPr>
              <w:t>暂行办法》(国家发改委令第6号)</w:t>
            </w:r>
          </w:p>
          <w:p>
            <w:pPr>
              <w:ind w:left="118" w:right="689" w:firstLine="45"/>
              <w:spacing w:before="106" w:line="234" w:lineRule="auto"/>
              <w:jc w:val="both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1"/>
              </w:rPr>
              <w:t>第九条，固定资产投资项目节能审查按照项目管理</w:t>
            </w:r>
            <w:r>
              <w:rPr>
                <w:rFonts w:ascii="SimSun" w:hAnsi="SimSun" w:eastAsia="SimSun" w:cs="SimSun"/>
                <w:sz w:val="35"/>
                <w:szCs w:val="35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1"/>
              </w:rPr>
              <w:t>权限实行分级管理。由国家发展改革委核报国务院</w:t>
            </w:r>
            <w:r>
              <w:rPr>
                <w:rFonts w:ascii="SimSun" w:hAnsi="SimSun" w:eastAsia="SimSun" w:cs="SimSun"/>
                <w:sz w:val="35"/>
                <w:szCs w:val="35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6"/>
              </w:rPr>
              <w:t>审批或核准的项目以及国家发展改革委审批或核准</w:t>
            </w:r>
            <w:r>
              <w:rPr>
                <w:rFonts w:ascii="SimSun" w:hAnsi="SimSun" w:eastAsia="SimSun" w:cs="SimSun"/>
                <w:sz w:val="35"/>
                <w:szCs w:val="35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5"/>
              </w:rPr>
              <w:t>的项目，其节能审查由国家发展改革委负责：由地</w:t>
            </w:r>
            <w:r>
              <w:rPr>
                <w:rFonts w:ascii="SimSun" w:hAnsi="SimSun" w:eastAsia="SimSun" w:cs="SimSun"/>
                <w:sz w:val="35"/>
                <w:szCs w:val="35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3"/>
              </w:rPr>
              <w:t>方人民政府发展改革部门审批、核准、备案或核报</w:t>
            </w:r>
            <w:r>
              <w:rPr>
                <w:rFonts w:ascii="SimSun" w:hAnsi="SimSun" w:eastAsia="SimSun" w:cs="SimSun"/>
                <w:sz w:val="35"/>
                <w:szCs w:val="3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6"/>
              </w:rPr>
              <w:t>本级人民政府审批、核准的项目，其节能审查由地</w:t>
            </w:r>
            <w:r>
              <w:rPr>
                <w:rFonts w:ascii="SimSun" w:hAnsi="SimSun" w:eastAsia="SimSun" w:cs="SimSun"/>
                <w:sz w:val="35"/>
                <w:szCs w:val="35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4"/>
              </w:rPr>
              <w:t>方人民政府发展改革部门负责。</w:t>
            </w:r>
          </w:p>
        </w:tc>
        <w:tc>
          <w:tcPr>
            <w:tcW w:w="2460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776" w:right="159" w:hanging="600"/>
              <w:spacing w:before="114" w:line="232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3"/>
              </w:rPr>
              <w:t>师发展和改革</w:t>
            </w:r>
            <w:r>
              <w:rPr>
                <w:rFonts w:ascii="SimSun" w:hAnsi="SimSun" w:eastAsia="SimSun" w:cs="SimSun"/>
                <w:sz w:val="35"/>
                <w:szCs w:val="35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5"/>
              </w:rPr>
              <w:t>委员会</w:t>
            </w:r>
          </w:p>
        </w:tc>
        <w:tc>
          <w:tcPr>
            <w:tcW w:w="6286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68" w:hanging="34"/>
              <w:spacing w:before="114" w:line="214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-3"/>
              </w:rPr>
              <w:t>1.受理责任：公示依法应当提交的材料、</w:t>
            </w:r>
            <w:r>
              <w:rPr>
                <w:rFonts w:ascii="SimSun" w:hAnsi="SimSun" w:eastAsia="SimSun" w:cs="SimSun"/>
                <w:sz w:val="35"/>
                <w:szCs w:val="3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14"/>
              </w:rPr>
              <w:t>一次性告知补正材抖、依法受理或不予受</w:t>
            </w:r>
            <w:r>
              <w:rPr>
                <w:rFonts w:ascii="SimSun" w:hAnsi="SimSun" w:eastAsia="SimSun" w:cs="SimSun"/>
                <w:sz w:val="35"/>
                <w:szCs w:val="35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35"/>
                <w:szCs w:val="35"/>
              </w:rPr>
              <w:t>现(不子受理的应当告知理由).</w:t>
            </w:r>
          </w:p>
          <w:p>
            <w:pPr>
              <w:ind w:left="94" w:hanging="30"/>
              <w:spacing w:line="212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-5"/>
              </w:rPr>
              <w:t>2.审查责任：对申请人提交的材料进行审</w:t>
            </w:r>
            <w:r>
              <w:rPr>
                <w:rFonts w:ascii="SimSun" w:hAnsi="SimSun" w:eastAsia="SimSun" w:cs="SimSun"/>
                <w:sz w:val="35"/>
                <w:szCs w:val="35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</w:rPr>
              <w:t>查，经审查符合要求的，提出审核意见</w:t>
            </w:r>
          </w:p>
          <w:p>
            <w:pPr>
              <w:ind w:left="64" w:hanging="30"/>
              <w:spacing w:before="34" w:line="22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-3"/>
              </w:rPr>
              <w:t>3.决定责任：作出同意核准文件或不予核</w:t>
            </w:r>
            <w:r>
              <w:rPr>
                <w:rFonts w:ascii="SimSun" w:hAnsi="SimSun" w:eastAsia="SimSun" w:cs="SimSun"/>
                <w:sz w:val="35"/>
                <w:szCs w:val="3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>准决定书(不予核准应当告知理由).</w:t>
            </w:r>
          </w:p>
          <w:p>
            <w:pPr>
              <w:ind w:left="84" w:hanging="20"/>
              <w:spacing w:before="22" w:line="210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-5"/>
              </w:rPr>
              <w:t>4.送达责任：按时办结，出具并送达核准</w:t>
            </w:r>
            <w:r>
              <w:rPr>
                <w:rFonts w:ascii="SimSun" w:hAnsi="SimSun" w:eastAsia="SimSun" w:cs="SimSun"/>
                <w:sz w:val="35"/>
                <w:szCs w:val="35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1"/>
              </w:rPr>
              <w:t>文件。</w:t>
            </w:r>
          </w:p>
          <w:p>
            <w:pPr>
              <w:ind w:left="89" w:hanging="55"/>
              <w:spacing w:before="6" w:line="229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-3"/>
              </w:rPr>
              <w:t>5.事后监管责任：加强对项目单位投资项</w:t>
            </w:r>
            <w:r>
              <w:rPr>
                <w:rFonts w:ascii="SimSun" w:hAnsi="SimSun" w:eastAsia="SimSun" w:cs="SimSun"/>
                <w:sz w:val="35"/>
                <w:szCs w:val="3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7"/>
              </w:rPr>
              <w:t>目的稽查和监管。审批后不定期检查，根</w:t>
            </w:r>
          </w:p>
          <w:p>
            <w:pPr>
              <w:ind w:left="85" w:firstLine="55"/>
              <w:spacing w:before="24" w:line="225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-10"/>
              </w:rPr>
              <w:t>据检查结果，对项目单位以隐瞒有关情况</w:t>
            </w:r>
            <w:r>
              <w:rPr>
                <w:rFonts w:ascii="SimSun" w:hAnsi="SimSun" w:eastAsia="SimSun" w:cs="SimSun"/>
                <w:sz w:val="35"/>
                <w:szCs w:val="35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7"/>
              </w:rPr>
              <w:t>或者提供虚假申报材料等不正当手段取得</w:t>
            </w:r>
            <w:r>
              <w:rPr>
                <w:rFonts w:ascii="SimSun" w:hAnsi="SimSun" w:eastAsia="SimSun" w:cs="SimSun"/>
                <w:sz w:val="35"/>
                <w:szCs w:val="35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7"/>
              </w:rPr>
              <w:t>项目核准文件的，项目核准机关应依法撤</w:t>
            </w:r>
            <w:r>
              <w:rPr>
                <w:rFonts w:ascii="SimSun" w:hAnsi="SimSun" w:eastAsia="SimSun" w:cs="SimSun"/>
                <w:sz w:val="35"/>
                <w:szCs w:val="35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6"/>
              </w:rPr>
              <w:t>销该项目核准文件，已经开工建设的，依</w:t>
            </w:r>
            <w:r>
              <w:rPr>
                <w:rFonts w:ascii="SimSun" w:hAnsi="SimSun" w:eastAsia="SimSun" w:cs="SimSun"/>
                <w:sz w:val="35"/>
                <w:szCs w:val="3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7"/>
              </w:rPr>
              <w:t>法责令其停止建设。项目核准机关和有关</w:t>
            </w:r>
            <w:r>
              <w:rPr>
                <w:rFonts w:ascii="SimSun" w:hAnsi="SimSun" w:eastAsia="SimSun" w:cs="SimSun"/>
                <w:sz w:val="35"/>
                <w:szCs w:val="35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7"/>
              </w:rPr>
              <w:t>部门应将其纳入不良信用记录，并依法追</w:t>
            </w:r>
            <w:r>
              <w:rPr>
                <w:rFonts w:ascii="SimSun" w:hAnsi="SimSun" w:eastAsia="SimSun" w:cs="SimSun"/>
                <w:sz w:val="35"/>
                <w:szCs w:val="35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6"/>
              </w:rPr>
              <w:t>究有关责任人的法律责任。对属于实行核</w:t>
            </w:r>
            <w:r>
              <w:rPr>
                <w:rFonts w:ascii="SimSun" w:hAnsi="SimSun" w:eastAsia="SimSun" w:cs="SimSun"/>
                <w:sz w:val="35"/>
                <w:szCs w:val="3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6"/>
              </w:rPr>
              <w:t>准制的范围但未依法取得项目核准文件而</w:t>
            </w:r>
            <w:r>
              <w:rPr>
                <w:rFonts w:ascii="SimSun" w:hAnsi="SimSun" w:eastAsia="SimSun" w:cs="SimSun"/>
                <w:sz w:val="35"/>
                <w:szCs w:val="35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6"/>
              </w:rPr>
              <w:t>擅自开工建设的项目，以及未按照项目核</w:t>
            </w:r>
            <w:r>
              <w:rPr>
                <w:rFonts w:ascii="SimSun" w:hAnsi="SimSun" w:eastAsia="SimSun" w:cs="SimSun"/>
                <w:sz w:val="35"/>
                <w:szCs w:val="3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</w:rPr>
              <w:t>准文件的要求进行建设的项目，一经发</w:t>
            </w:r>
            <w:r>
              <w:rPr>
                <w:rFonts w:ascii="SimSun" w:hAnsi="SimSun" w:eastAsia="SimSun" w:cs="SimSun"/>
                <w:sz w:val="35"/>
                <w:szCs w:val="35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35"/>
                <w:szCs w:val="35"/>
                <w:spacing w:val="-7"/>
              </w:rPr>
              <w:t>现，项目核准机关和有关部门应将其纳入</w:t>
            </w:r>
            <w:r>
              <w:rPr>
                <w:rFonts w:ascii="SimSun" w:hAnsi="SimSun" w:eastAsia="SimSun" w:cs="SimSun"/>
                <w:sz w:val="35"/>
                <w:szCs w:val="35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7"/>
              </w:rPr>
              <w:t>不良信用记录，依法责令其停止建设或者</w:t>
            </w:r>
            <w:r>
              <w:rPr>
                <w:rFonts w:ascii="SimSun" w:hAnsi="SimSun" w:eastAsia="SimSun" w:cs="SimSun"/>
                <w:sz w:val="35"/>
                <w:szCs w:val="35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7"/>
              </w:rPr>
              <w:t>限期整改，并依法追究有关责任人的法律</w:t>
            </w:r>
            <w:r>
              <w:rPr>
                <w:rFonts w:ascii="SimSun" w:hAnsi="SimSun" w:eastAsia="SimSun" w:cs="SimSun"/>
                <w:sz w:val="35"/>
                <w:szCs w:val="35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10"/>
              </w:rPr>
              <w:t>责任。</w:t>
            </w:r>
          </w:p>
          <w:p>
            <w:pPr>
              <w:ind w:left="95" w:firstLine="50"/>
              <w:spacing w:before="56" w:line="244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-9"/>
              </w:rPr>
              <w:t>6.其他法律法规规章文件规定应履行的责</w:t>
            </w:r>
            <w:r>
              <w:rPr>
                <w:rFonts w:ascii="SimSun" w:hAnsi="SimSun" w:eastAsia="SimSun" w:cs="SimSun"/>
                <w:sz w:val="35"/>
                <w:szCs w:val="3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5"/>
                <w:szCs w:val="35"/>
                <w:spacing w:val="-1"/>
              </w:rPr>
              <w:t>任。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right="45"/>
              <w:spacing w:before="114" w:line="221" w:lineRule="auto"/>
              <w:jc w:val="right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4"/>
              </w:rPr>
              <w:t>可以公开</w:t>
            </w:r>
          </w:p>
        </w:tc>
        <w:tc>
          <w:tcPr>
            <w:tcW w:w="135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31680" w:h="18456"/>
          <w:pgMar w:top="117" w:right="413" w:bottom="400" w:left="212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282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18559552</wp:posOffset>
                </wp:positionH>
                <wp:positionV relativeFrom="paragraph">
                  <wp:posOffset>173136</wp:posOffset>
                </wp:positionV>
                <wp:extent cx="506730" cy="135254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6200000">
                          <a:off x="18559552" y="173136"/>
                          <a:ext cx="506730" cy="1352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41" w:line="151" w:lineRule="exact"/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  <w:position w:val="1"/>
                              </w:rPr>
                              <w:t>C5</w:t>
                            </w:r>
                            <w:r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  <w:spacing w:val="41"/>
                                <w:w w:val="10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11"/>
                                <w:szCs w:val="11"/>
                                <w:position w:val="1"/>
                              </w:rPr>
                              <w:t>扫描全能王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1461.38pt;margin-top:13.6328pt;mso-position-vertical-relative:text;mso-position-horizontal-relative:text;width:39.9pt;height:10.65pt;z-index:251659264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41" w:line="151" w:lineRule="exact"/>
                        <w:rPr>
                          <w:rFonts w:ascii="SimSun" w:hAnsi="SimSun" w:eastAsia="SimSun" w:cs="SimSun"/>
                          <w:sz w:val="11"/>
                          <w:szCs w:val="11"/>
                        </w:rPr>
                      </w:pPr>
                      <w:r>
                        <w:rPr>
                          <w:rFonts w:ascii="SimSun" w:hAnsi="SimSun" w:eastAsia="SimSun" w:cs="SimSun"/>
                          <w:sz w:val="11"/>
                          <w:szCs w:val="11"/>
                          <w:position w:val="1"/>
                        </w:rPr>
                        <w:t>C5</w:t>
                      </w:r>
                      <w:r>
                        <w:rPr>
                          <w:rFonts w:ascii="SimSun" w:hAnsi="SimSun" w:eastAsia="SimSun" w:cs="SimSun"/>
                          <w:sz w:val="11"/>
                          <w:szCs w:val="11"/>
                          <w:spacing w:val="41"/>
                          <w:w w:val="101"/>
                          <w:position w:val="1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11"/>
                          <w:szCs w:val="11"/>
                          <w:position w:val="1"/>
                        </w:rPr>
                        <w:t>扫描全能王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firstLine="29485"/>
        <w:spacing w:line="341" w:lineRule="exact"/>
        <w:rPr/>
      </w:pPr>
      <w:r>
        <w:rPr>
          <w:position w:val="-6"/>
        </w:rPr>
        <w:drawing>
          <wp:inline distT="0" distB="0" distL="0" distR="0">
            <wp:extent cx="235165" cy="21627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5165" cy="21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9" w:lineRule="exact"/>
        <w:rPr/>
      </w:pPr>
      <w:r/>
    </w:p>
    <w:tbl>
      <w:tblPr>
        <w:tblStyle w:val="TableNormal"/>
        <w:tblW w:w="279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9"/>
        <w:gridCol w:w="2115"/>
        <w:gridCol w:w="3154"/>
        <w:gridCol w:w="7942"/>
        <w:gridCol w:w="2432"/>
        <w:gridCol w:w="6902"/>
        <w:gridCol w:w="2021"/>
        <w:gridCol w:w="1859"/>
      </w:tblGrid>
      <w:tr>
        <w:trPr>
          <w:trHeight w:val="16253" w:hRule="atLeast"/>
        </w:trPr>
        <w:tc>
          <w:tcPr>
            <w:tcW w:w="1519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609"/>
              <w:spacing w:before="120" w:line="486" w:lineRule="exact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position w:val="2"/>
              </w:rPr>
              <w:t>3</w:t>
            </w:r>
          </w:p>
        </w:tc>
        <w:tc>
          <w:tcPr>
            <w:tcW w:w="2115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94"/>
              <w:spacing w:before="120" w:line="223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10"/>
              </w:rPr>
              <w:t>行政许可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65"/>
              <w:spacing w:before="120" w:line="222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在电力设施周围或</w:t>
            </w:r>
          </w:p>
          <w:p>
            <w:pPr>
              <w:spacing w:before="31" w:line="222" w:lineRule="auto"/>
              <w:jc w:val="right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-2"/>
              </w:rPr>
              <w:t>者电力设施保护区</w:t>
            </w:r>
          </w:p>
          <w:p>
            <w:pPr>
              <w:spacing w:before="60" w:line="222" w:lineRule="auto"/>
              <w:jc w:val="right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-4"/>
              </w:rPr>
              <w:t>内进行可能危及电</w:t>
            </w:r>
          </w:p>
          <w:p>
            <w:pPr>
              <w:ind w:left="65"/>
              <w:spacing w:before="48" w:line="222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10"/>
              </w:rPr>
              <w:t>力设施安全作业审</w:t>
            </w:r>
          </w:p>
          <w:p>
            <w:pPr>
              <w:ind w:left="1381"/>
              <w:spacing w:before="16" w:line="225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</w:rPr>
              <w:t>批</w:t>
            </w:r>
          </w:p>
        </w:tc>
        <w:tc>
          <w:tcPr>
            <w:tcW w:w="7942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120" w:line="222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3"/>
              </w:rPr>
              <w:t>【</w:t>
            </w:r>
            <w:r>
              <w:rPr>
                <w:rFonts w:ascii="SimSun" w:hAnsi="SimSun" w:eastAsia="SimSun" w:cs="SimSun"/>
                <w:sz w:val="37"/>
                <w:szCs w:val="37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3"/>
              </w:rPr>
              <w:t>法</w:t>
            </w:r>
            <w:r>
              <w:rPr>
                <w:rFonts w:ascii="SimSun" w:hAnsi="SimSun" w:eastAsia="SimSun" w:cs="SimSun"/>
                <w:sz w:val="37"/>
                <w:szCs w:val="37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3"/>
              </w:rPr>
              <w:t>律</w:t>
            </w:r>
            <w:r>
              <w:rPr>
                <w:rFonts w:ascii="SimSun" w:hAnsi="SimSun" w:eastAsia="SimSun" w:cs="SimSun"/>
                <w:sz w:val="37"/>
                <w:szCs w:val="37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3"/>
              </w:rPr>
              <w:t>】</w:t>
            </w:r>
            <w:r>
              <w:rPr>
                <w:rFonts w:ascii="SimSun" w:hAnsi="SimSun" w:eastAsia="SimSun" w:cs="SimSun"/>
                <w:sz w:val="37"/>
                <w:szCs w:val="37"/>
                <w:spacing w:val="-13"/>
              </w:rPr>
              <w:t>《中华人民共和国电力法》</w:t>
            </w:r>
          </w:p>
          <w:p>
            <w:pPr>
              <w:ind w:left="13" w:firstLine="17"/>
              <w:spacing w:before="39" w:line="24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-18"/>
              </w:rPr>
              <w:t>第五十四条：任何单位和个人需要在依法划定</w:t>
            </w:r>
            <w:r>
              <w:rPr>
                <w:rFonts w:ascii="SimSun" w:hAnsi="SimSun" w:eastAsia="SimSun" w:cs="SimSun"/>
                <w:sz w:val="37"/>
                <w:szCs w:val="37"/>
                <w:spacing w:val="-19"/>
              </w:rPr>
              <w:t>的电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-18"/>
              </w:rPr>
              <w:t>力设施保护区内进行可能危及电力设施安全的作业</w:t>
            </w:r>
            <w:r>
              <w:rPr>
                <w:rFonts w:ascii="SimSun" w:hAnsi="SimSun" w:eastAsia="SimSun" w:cs="SimSun"/>
                <w:sz w:val="37"/>
                <w:szCs w:val="3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37"/>
                <w:szCs w:val="37"/>
                <w:spacing w:val="-10"/>
              </w:rPr>
              <w:t>时，应当经电力管理部门批准并采取安全措施后，</w:t>
            </w:r>
            <w:r>
              <w:rPr>
                <w:rFonts w:ascii="SimSun" w:hAnsi="SimSun" w:eastAsia="SimSun" w:cs="SimSun"/>
                <w:sz w:val="37"/>
                <w:szCs w:val="3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3"/>
              </w:rPr>
              <w:t>方可进行作业。</w:t>
            </w:r>
          </w:p>
        </w:tc>
        <w:tc>
          <w:tcPr>
            <w:tcW w:w="243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649" w:right="68" w:hanging="564"/>
              <w:spacing w:before="120" w:line="230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师发展和改革</w:t>
            </w:r>
            <w:r>
              <w:rPr>
                <w:rFonts w:ascii="SimSun" w:hAnsi="SimSun" w:eastAsia="SimSun" w:cs="SimSun"/>
                <w:sz w:val="37"/>
                <w:szCs w:val="3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1"/>
              </w:rPr>
              <w:t>委员会</w:t>
            </w:r>
          </w:p>
        </w:tc>
        <w:tc>
          <w:tcPr>
            <w:tcW w:w="690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9"/>
              <w:spacing w:before="120" w:line="236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11"/>
              </w:rPr>
              <w:t>1.受理责任：公示依法应当提交的材料、</w:t>
            </w:r>
            <w:r>
              <w:rPr>
                <w:rFonts w:ascii="SimSun" w:hAnsi="SimSun" w:eastAsia="SimSun" w:cs="SimSun"/>
                <w:sz w:val="37"/>
                <w:szCs w:val="37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5"/>
              </w:rPr>
              <w:t>一次性告知补正材料、依法受理或不予受</w:t>
            </w:r>
            <w:r>
              <w:rPr>
                <w:rFonts w:ascii="SimSun" w:hAnsi="SimSun" w:eastAsia="SimSun" w:cs="SimSun"/>
                <w:sz w:val="37"/>
                <w:szCs w:val="3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2"/>
              </w:rPr>
              <w:t>理(不予受理的应当告知理由)。</w:t>
            </w:r>
          </w:p>
          <w:p>
            <w:pPr>
              <w:ind w:left="9" w:right="86"/>
              <w:spacing w:before="35" w:line="227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>2.审查责任：对申请人提交的材料进行审</w:t>
            </w: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5"/>
              </w:rPr>
              <w:t>查，经审查符合要求的，提出审核意见。</w:t>
            </w:r>
          </w:p>
          <w:p>
            <w:pPr>
              <w:ind w:left="9" w:right="96"/>
              <w:spacing w:before="91" w:line="231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>3.决定责任：作出同意核准文件或不予核</w:t>
            </w:r>
            <w:r>
              <w:rPr>
                <w:rFonts w:ascii="SimSun" w:hAnsi="SimSun" w:eastAsia="SimSun" w:cs="SimSun"/>
                <w:sz w:val="37"/>
                <w:szCs w:val="3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5"/>
              </w:rPr>
              <w:t>准决定书(不予核准应当告知理由)。</w:t>
            </w:r>
          </w:p>
          <w:p>
            <w:pPr>
              <w:ind w:left="9" w:right="101"/>
              <w:spacing w:before="66" w:line="228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>4.送达责任：按时办结，出具并送达核准</w:t>
            </w:r>
            <w:r>
              <w:rPr>
                <w:rFonts w:ascii="SimSun" w:hAnsi="SimSun" w:eastAsia="SimSun" w:cs="SimSun"/>
                <w:sz w:val="37"/>
                <w:szCs w:val="3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5"/>
              </w:rPr>
              <w:t>文件。</w:t>
            </w:r>
          </w:p>
          <w:p>
            <w:pPr>
              <w:ind w:left="9" w:right="8"/>
              <w:spacing w:before="19" w:line="243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>5.事后监管责任：加强对项目单位投资项</w:t>
            </w:r>
            <w:r>
              <w:rPr>
                <w:rFonts w:ascii="SimSun" w:hAnsi="SimSun" w:eastAsia="SimSun" w:cs="SimSun"/>
                <w:sz w:val="37"/>
                <w:szCs w:val="37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2"/>
              </w:rPr>
              <w:t>目的稽查和监管。审批后不定期检查，根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9"/>
              </w:rPr>
              <w:t>据检查结果，对项目单位以隐瞒有关情况</w:t>
            </w:r>
            <w:r>
              <w:rPr>
                <w:rFonts w:ascii="SimSun" w:hAnsi="SimSun" w:eastAsia="SimSun" w:cs="SimSun"/>
                <w:sz w:val="37"/>
                <w:szCs w:val="3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0"/>
              </w:rPr>
              <w:t>或者提供虚假申报材料等不正当手段取得</w:t>
            </w: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2"/>
              </w:rPr>
              <w:t>项目核准文件的，项目核准机关应依法撤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销该项目核准文件，已经开工建设的，依</w:t>
            </w:r>
            <w:r>
              <w:rPr>
                <w:rFonts w:ascii="SimSun" w:hAnsi="SimSun" w:eastAsia="SimSun" w:cs="SimSun"/>
                <w:sz w:val="37"/>
                <w:szCs w:val="3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0"/>
              </w:rPr>
              <w:t>法责令其停止建设。项目核准机关和有关</w:t>
            </w:r>
            <w:r>
              <w:rPr>
                <w:rFonts w:ascii="SimSun" w:hAnsi="SimSun" w:eastAsia="SimSun" w:cs="SimSun"/>
                <w:sz w:val="37"/>
                <w:szCs w:val="3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0"/>
              </w:rPr>
              <w:t>部门应将其纳入不良信用记录，并依法追</w:t>
            </w:r>
            <w:r>
              <w:rPr>
                <w:rFonts w:ascii="SimSun" w:hAnsi="SimSun" w:eastAsia="SimSun" w:cs="SimSun"/>
                <w:sz w:val="37"/>
                <w:szCs w:val="3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2"/>
              </w:rPr>
              <w:t>究有关责任人的法律责任。对属于实行核</w:t>
            </w:r>
            <w:r>
              <w:rPr>
                <w:rFonts w:ascii="SimSun" w:hAnsi="SimSun" w:eastAsia="SimSun" w:cs="SimSun"/>
                <w:sz w:val="37"/>
                <w:szCs w:val="3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>准制的范围但未依法取得项目核准文件而</w:t>
            </w:r>
            <w:r>
              <w:rPr>
                <w:rFonts w:ascii="SimSun" w:hAnsi="SimSun" w:eastAsia="SimSun" w:cs="SimSun"/>
                <w:sz w:val="37"/>
                <w:szCs w:val="3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0"/>
              </w:rPr>
              <w:t>擅自开工建设的项目，以及未按照项目核</w:t>
            </w:r>
            <w:r>
              <w:rPr>
                <w:rFonts w:ascii="SimSun" w:hAnsi="SimSun" w:eastAsia="SimSun" w:cs="SimSun"/>
                <w:sz w:val="37"/>
                <w:szCs w:val="3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</w:rPr>
              <w:t>准文件的要求进行建设的项目，</w:t>
            </w:r>
            <w:r>
              <w:rPr>
                <w:rFonts w:ascii="SimSun" w:hAnsi="SimSun" w:eastAsia="SimSun" w:cs="SimSun"/>
                <w:sz w:val="37"/>
                <w:szCs w:val="37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</w:rPr>
              <w:t>一经发</w:t>
            </w:r>
          </w:p>
          <w:p>
            <w:pPr>
              <w:ind w:left="9" w:right="101"/>
              <w:spacing w:before="17" w:line="239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>现，项目核准机关和有关部门应将其纳入</w:t>
            </w:r>
            <w:r>
              <w:rPr>
                <w:rFonts w:ascii="SimSun" w:hAnsi="SimSun" w:eastAsia="SimSun" w:cs="SimSun"/>
                <w:sz w:val="37"/>
                <w:szCs w:val="3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>不良信用记录，依法责令其停止建设或者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>限期整改，并依法追究有关责任人的法律</w:t>
            </w:r>
            <w:r>
              <w:rPr>
                <w:rFonts w:ascii="SimSun" w:hAnsi="SimSun" w:eastAsia="SimSun" w:cs="SimSun"/>
                <w:sz w:val="37"/>
                <w:szCs w:val="3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5"/>
              </w:rPr>
              <w:t>责任。</w:t>
            </w:r>
          </w:p>
          <w:p>
            <w:pPr>
              <w:ind w:left="9" w:right="76" w:firstLine="17"/>
              <w:spacing w:before="70" w:line="239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>6.其他法律法规规章文件规定应履行的责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4"/>
              </w:rPr>
              <w:t>任。</w:t>
            </w:r>
          </w:p>
        </w:tc>
        <w:tc>
          <w:tcPr>
            <w:tcW w:w="2021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52"/>
              <w:spacing w:before="120" w:line="22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10"/>
              </w:rPr>
              <w:t>可以公开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"/>
          <w:pgSz w:w="31680" w:h="22844"/>
          <w:pgMar w:top="205" w:right="111" w:bottom="1061" w:left="1712" w:header="0" w:footer="761" w:gutter="0"/>
        </w:sectPr>
        <w:rPr/>
      </w:pPr>
    </w:p>
    <w:p>
      <w:pPr>
        <w:ind w:firstLine="28026"/>
        <w:spacing w:before="160" w:line="1250" w:lineRule="exact"/>
        <w:rPr/>
      </w:pPr>
      <w:r>
        <w:rPr>
          <w:position w:val="-25"/>
        </w:rPr>
        <w:drawing>
          <wp:inline distT="0" distB="0" distL="0" distR="0">
            <wp:extent cx="250252" cy="79381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252" cy="79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/>
        <w:rPr/>
      </w:pPr>
      <w:r/>
    </w:p>
    <w:tbl>
      <w:tblPr>
        <w:tblStyle w:val="TableNormal"/>
        <w:tblW w:w="275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5"/>
        <w:gridCol w:w="2435"/>
        <w:gridCol w:w="3588"/>
        <w:gridCol w:w="8499"/>
        <w:gridCol w:w="2359"/>
        <w:gridCol w:w="6035"/>
        <w:gridCol w:w="1611"/>
        <w:gridCol w:w="1303"/>
      </w:tblGrid>
      <w:tr>
        <w:trPr>
          <w:trHeight w:val="14479" w:hRule="atLeast"/>
        </w:trPr>
        <w:tc>
          <w:tcPr>
            <w:tcW w:w="1685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692"/>
              <w:spacing w:before="150" w:line="605" w:lineRule="exact"/>
              <w:rPr>
                <w:rFonts w:ascii="SimSun" w:hAnsi="SimSun" w:eastAsia="SimSun" w:cs="SimSun"/>
                <w:sz w:val="46"/>
                <w:szCs w:val="46"/>
              </w:rPr>
            </w:pPr>
            <w:r>
              <w:rPr>
                <w:rFonts w:ascii="SimSun" w:hAnsi="SimSun" w:eastAsia="SimSun" w:cs="SimSun"/>
                <w:sz w:val="46"/>
                <w:szCs w:val="46"/>
                <w:position w:val="2"/>
              </w:rPr>
              <w:t>4</w:t>
            </w:r>
          </w:p>
        </w:tc>
        <w:tc>
          <w:tcPr>
            <w:tcW w:w="2435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454"/>
              <w:spacing w:before="111" w:line="221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11"/>
              </w:rPr>
              <w:t>行</w:t>
            </w:r>
            <w:r>
              <w:rPr>
                <w:rFonts w:ascii="SimSun" w:hAnsi="SimSun" w:eastAsia="SimSun" w:cs="SimSun"/>
                <w:sz w:val="34"/>
                <w:szCs w:val="34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11"/>
              </w:rPr>
              <w:t>政</w:t>
            </w:r>
            <w:r>
              <w:rPr>
                <w:rFonts w:ascii="SimSun" w:hAnsi="SimSun" w:eastAsia="SimSun" w:cs="SimSun"/>
                <w:sz w:val="34"/>
                <w:szCs w:val="3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11"/>
              </w:rPr>
              <w:t>许</w:t>
            </w:r>
            <w:r>
              <w:rPr>
                <w:rFonts w:ascii="SimSun" w:hAnsi="SimSun" w:eastAsia="SimSun" w:cs="SimSun"/>
                <w:sz w:val="34"/>
                <w:szCs w:val="3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11"/>
              </w:rPr>
              <w:t>可</w:t>
            </w:r>
          </w:p>
        </w:tc>
        <w:tc>
          <w:tcPr>
            <w:tcW w:w="3588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101" w:right="95" w:hanging="994"/>
              <w:spacing w:before="110" w:line="226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煤</w:t>
            </w:r>
            <w:r>
              <w:rPr>
                <w:rFonts w:ascii="SimSun" w:hAnsi="SimSun" w:eastAsia="SimSun" w:cs="SimSun"/>
                <w:sz w:val="34"/>
                <w:szCs w:val="34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矿</w:t>
            </w:r>
            <w:r>
              <w:rPr>
                <w:rFonts w:ascii="SimSun" w:hAnsi="SimSun" w:eastAsia="SimSun" w:cs="SimSun"/>
                <w:sz w:val="34"/>
                <w:szCs w:val="34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建</w:t>
            </w:r>
            <w:r>
              <w:rPr>
                <w:rFonts w:ascii="SimSun" w:hAnsi="SimSun" w:eastAsia="SimSun" w:cs="SimSun"/>
                <w:sz w:val="34"/>
                <w:szCs w:val="34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设</w:t>
            </w:r>
            <w:r>
              <w:rPr>
                <w:rFonts w:ascii="SimSun" w:hAnsi="SimSun" w:eastAsia="SimSun" w:cs="SimSun"/>
                <w:sz w:val="34"/>
                <w:szCs w:val="34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项 目</w:t>
            </w:r>
            <w:r>
              <w:rPr>
                <w:rFonts w:ascii="SimSun" w:hAnsi="SimSun" w:eastAsia="SimSun" w:cs="SimSun"/>
                <w:sz w:val="34"/>
                <w:szCs w:val="34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设</w:t>
            </w:r>
            <w:r>
              <w:rPr>
                <w:rFonts w:ascii="SimSun" w:hAnsi="SimSun" w:eastAsia="SimSun" w:cs="SimSun"/>
                <w:sz w:val="34"/>
                <w:szCs w:val="34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计</w:t>
            </w:r>
            <w:r>
              <w:rPr>
                <w:rFonts w:ascii="SimSun" w:hAnsi="SimSun" w:eastAsia="SimSun" w:cs="SimSun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4"/>
              </w:rPr>
              <w:t>文件审批</w:t>
            </w:r>
          </w:p>
        </w:tc>
        <w:tc>
          <w:tcPr>
            <w:tcW w:w="8499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13"/>
              <w:spacing w:before="110" w:line="220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b/>
                <w:bCs/>
                <w:spacing w:val="-11"/>
              </w:rPr>
              <w:t>【</w:t>
            </w:r>
            <w:r>
              <w:rPr>
                <w:rFonts w:ascii="SimSun" w:hAnsi="SimSun" w:eastAsia="SimSun" w:cs="SimSun"/>
                <w:sz w:val="34"/>
                <w:szCs w:val="3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b/>
                <w:bCs/>
                <w:spacing w:val="-11"/>
              </w:rPr>
              <w:t>法</w:t>
            </w:r>
            <w:r>
              <w:rPr>
                <w:rFonts w:ascii="SimSun" w:hAnsi="SimSun" w:eastAsia="SimSun" w:cs="SimSun"/>
                <w:sz w:val="34"/>
                <w:szCs w:val="34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b/>
                <w:bCs/>
                <w:spacing w:val="-11"/>
              </w:rPr>
              <w:t>律</w:t>
            </w:r>
            <w:r>
              <w:rPr>
                <w:rFonts w:ascii="SimSun" w:hAnsi="SimSun" w:eastAsia="SimSun" w:cs="SimSun"/>
                <w:sz w:val="34"/>
                <w:szCs w:val="34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b/>
                <w:bCs/>
                <w:spacing w:val="-11"/>
              </w:rPr>
              <w:t>】</w:t>
            </w:r>
            <w:r>
              <w:rPr>
                <w:rFonts w:ascii="SimSun" w:hAnsi="SimSun" w:eastAsia="SimSun" w:cs="SimSun"/>
                <w:sz w:val="34"/>
                <w:szCs w:val="34"/>
                <w:spacing w:val="-11"/>
              </w:rPr>
              <w:t>《中华人民共和国矿山安全法》</w:t>
            </w:r>
          </w:p>
          <w:p>
            <w:pPr>
              <w:ind w:left="137" w:right="564" w:firstLine="70"/>
              <w:spacing w:before="52" w:line="238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3"/>
              </w:rPr>
              <w:t>第八条：矿山   设工程的设计文件，必须符合</w:t>
            </w:r>
            <w:r>
              <w:rPr>
                <w:rFonts w:ascii="SimSun" w:hAnsi="SimSun" w:eastAsia="SimSun" w:cs="SimSun"/>
                <w:sz w:val="34"/>
                <w:szCs w:val="34"/>
                <w:spacing w:val="2"/>
              </w:rPr>
              <w:t>矿山</w:t>
            </w:r>
            <w:r>
              <w:rPr>
                <w:rFonts w:ascii="SimSun" w:hAnsi="SimSun" w:eastAsia="SimSun" w:cs="SimSun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3"/>
              </w:rPr>
              <w:t>安全规程和行业技术规范，并按照国家规定经管理</w:t>
            </w:r>
            <w:r>
              <w:rPr>
                <w:rFonts w:ascii="SimSun" w:hAnsi="SimSun" w:eastAsia="SimSun" w:cs="SimSun"/>
                <w:sz w:val="34"/>
                <w:szCs w:val="34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2"/>
              </w:rPr>
              <w:t>矿山企业的主管部门批准；不符合矿山安全规程和</w:t>
            </w:r>
            <w:r>
              <w:rPr>
                <w:rFonts w:ascii="SimSun" w:hAnsi="SimSun" w:eastAsia="SimSun" w:cs="SimSun"/>
                <w:sz w:val="34"/>
                <w:szCs w:val="34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3"/>
              </w:rPr>
              <w:t>行业技术规范的，不得批准。矿山建设工程安全设</w:t>
            </w:r>
            <w:r>
              <w:rPr>
                <w:rFonts w:ascii="SimSun" w:hAnsi="SimSun" w:eastAsia="SimSun" w:cs="SimSun"/>
                <w:sz w:val="34"/>
                <w:szCs w:val="34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5"/>
              </w:rPr>
              <w:t>施的设计必须有劳动行政主管部门参加审查，矿山</w:t>
            </w:r>
            <w:r>
              <w:rPr>
                <w:rFonts w:ascii="SimSun" w:hAnsi="SimSun" w:eastAsia="SimSun" w:cs="SimSun"/>
                <w:sz w:val="34"/>
                <w:szCs w:val="34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6"/>
              </w:rPr>
              <w:t>安全规程和行业技术规范，由国务院管理矿山企业</w:t>
            </w:r>
            <w:r>
              <w:rPr>
                <w:rFonts w:ascii="SimSun" w:hAnsi="SimSun" w:eastAsia="SimSun" w:cs="SimSun"/>
                <w:sz w:val="34"/>
                <w:szCs w:val="34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12"/>
              </w:rPr>
              <w:t>的主管部门制定。</w:t>
            </w:r>
          </w:p>
        </w:tc>
        <w:tc>
          <w:tcPr>
            <w:tcW w:w="235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856" w:right="263" w:hanging="829"/>
              <w:spacing w:before="110" w:line="276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3"/>
              </w:rPr>
              <w:t>师发展和改革 </w:t>
            </w:r>
            <w:r>
              <w:rPr>
                <w:rFonts w:ascii="SimSun" w:hAnsi="SimSun" w:eastAsia="SimSun" w:cs="SimSun"/>
                <w:sz w:val="34"/>
                <w:szCs w:val="34"/>
                <w:spacing w:val="6"/>
              </w:rPr>
              <w:t>委员会</w:t>
            </w:r>
          </w:p>
        </w:tc>
        <w:tc>
          <w:tcPr>
            <w:tcW w:w="6035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7"/>
              <w:spacing w:before="111" w:line="191" w:lineRule="auto"/>
              <w:jc w:val="right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10"/>
              </w:rPr>
              <w:t>1.必现责任公示依法应当提交的材杠、</w:t>
            </w:r>
          </w:p>
          <w:p>
            <w:pPr>
              <w:ind w:left="51" w:firstLine="369"/>
              <w:spacing w:before="1" w:line="198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11"/>
              </w:rPr>
              <w:t>次性告知补正材料，依法受理以不子受</w:t>
            </w:r>
            <w:r>
              <w:rPr>
                <w:rFonts w:ascii="SimSun" w:hAnsi="SimSun" w:eastAsia="SimSun" w:cs="SimSun"/>
                <w:sz w:val="34"/>
                <w:szCs w:val="3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9"/>
              </w:rPr>
              <w:t>理(不子受理的应当告加理由).</w:t>
            </w:r>
          </w:p>
          <w:p>
            <w:pPr>
              <w:ind w:left="155" w:hanging="116"/>
              <w:spacing w:line="219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7"/>
              </w:rPr>
              <w:t>2.审查责任：对中请人提交的材料进行审</w:t>
            </w:r>
            <w:r>
              <w:rPr>
                <w:rFonts w:ascii="SimSun" w:hAnsi="SimSun" w:eastAsia="SimSun" w:cs="SimSun"/>
                <w:sz w:val="34"/>
                <w:szCs w:val="3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</w:rPr>
              <w:t>查，经审查符合要求的，提出审核尊见</w:t>
            </w:r>
          </w:p>
          <w:p>
            <w:pPr>
              <w:ind w:left="133" w:hanging="46"/>
              <w:spacing w:before="1" w:line="225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10"/>
              </w:rPr>
              <w:t>3.决定责任：作出同意核准文件或不予核</w:t>
            </w:r>
            <w:r>
              <w:rPr>
                <w:rFonts w:ascii="SimSun" w:hAnsi="SimSun" w:eastAsia="SimSun" w:cs="SimSun"/>
                <w:sz w:val="34"/>
                <w:szCs w:val="3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6"/>
              </w:rPr>
              <w:t>准决定书(不予核准应当告知理由),</w:t>
            </w:r>
          </w:p>
          <w:p>
            <w:pPr>
              <w:spacing w:before="6" w:line="188" w:lineRule="auto"/>
              <w:jc w:val="right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10"/>
              </w:rPr>
              <w:t>4.送达责任：按时办结，出具并送达核准</w:t>
            </w:r>
          </w:p>
          <w:p>
            <w:pPr>
              <w:ind w:left="263"/>
              <w:spacing w:before="1" w:line="219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文件。</w:t>
            </w:r>
          </w:p>
          <w:p>
            <w:pPr>
              <w:ind w:left="51" w:firstLine="93"/>
              <w:spacing w:before="125" w:line="243" w:lineRule="auto"/>
              <w:jc w:val="both"/>
              <w:rPr>
                <w:rFonts w:ascii="SimSun" w:hAnsi="SimSun" w:eastAsia="SimSun" w:cs="SimSun"/>
                <w:sz w:val="49"/>
                <w:szCs w:val="49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13"/>
              </w:rPr>
              <w:t>5.事后监管责任：加强对项目单位投资项</w:t>
            </w:r>
            <w:r>
              <w:rPr>
                <w:rFonts w:ascii="SimSun" w:hAnsi="SimSun" w:eastAsia="SimSun" w:cs="SimSun"/>
                <w:sz w:val="34"/>
                <w:szCs w:val="3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目的稽查和监管。审批后不定期检查，根</w:t>
            </w:r>
            <w:r>
              <w:rPr>
                <w:rFonts w:ascii="SimSun" w:hAnsi="SimSun" w:eastAsia="SimSun" w:cs="SimSun"/>
                <w:sz w:val="34"/>
                <w:szCs w:val="3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据检查结果，对项目单位以隐瞒有关情况</w:t>
            </w:r>
            <w:r>
              <w:rPr>
                <w:rFonts w:ascii="SimSun" w:hAnsi="SimSun" w:eastAsia="SimSun" w:cs="SimSun"/>
                <w:sz w:val="34"/>
                <w:szCs w:val="3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或者提供虚假申报材料等不正当手段取得</w:t>
            </w:r>
            <w:r>
              <w:rPr>
                <w:rFonts w:ascii="SimSun" w:hAnsi="SimSun" w:eastAsia="SimSun" w:cs="SimSun"/>
                <w:sz w:val="34"/>
                <w:szCs w:val="3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项目核准文件的，项目核准机关应依法撤</w:t>
            </w:r>
            <w:r>
              <w:rPr>
                <w:rFonts w:ascii="SimSun" w:hAnsi="SimSun" w:eastAsia="SimSun" w:cs="SimSun"/>
                <w:sz w:val="34"/>
                <w:szCs w:val="3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8"/>
              </w:rPr>
              <w:t>销该项目核准文件，已经开工建设的，依</w:t>
            </w:r>
            <w:r>
              <w:rPr>
                <w:rFonts w:ascii="SimSun" w:hAnsi="SimSun" w:eastAsia="SimSun" w:cs="SimSun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法责令其停止建设。项目核准机关和有关</w:t>
            </w:r>
            <w:r>
              <w:rPr>
                <w:rFonts w:ascii="SimSun" w:hAnsi="SimSun" w:eastAsia="SimSun" w:cs="SimSun"/>
                <w:sz w:val="34"/>
                <w:szCs w:val="3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部门应将其纳入不良信用记录，并依法追</w:t>
            </w:r>
            <w:r>
              <w:rPr>
                <w:rFonts w:ascii="SimSun" w:hAnsi="SimSun" w:eastAsia="SimSun" w:cs="SimSun"/>
                <w:sz w:val="34"/>
                <w:szCs w:val="3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8"/>
              </w:rPr>
              <w:t>究有关责任人的法律责任。对属于实行核</w:t>
            </w:r>
            <w:r>
              <w:rPr>
                <w:rFonts w:ascii="SimSun" w:hAnsi="SimSun" w:eastAsia="SimSun" w:cs="SimSun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准制的范围但未依法取得项目核准文件而</w:t>
            </w:r>
            <w:r>
              <w:rPr>
                <w:rFonts w:ascii="SimSun" w:hAnsi="SimSun" w:eastAsia="SimSun" w:cs="SimSun"/>
                <w:sz w:val="34"/>
                <w:szCs w:val="3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8"/>
              </w:rPr>
              <w:t>擅自开工建设的项目，以及未按照项目核</w:t>
            </w:r>
            <w:r>
              <w:rPr>
                <w:rFonts w:ascii="SimSun" w:hAnsi="SimSun" w:eastAsia="SimSun" w:cs="SimSun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1"/>
              </w:rPr>
              <w:t>准文件的要求进行建设的项目，</w:t>
            </w:r>
            <w:r>
              <w:rPr>
                <w:rFonts w:ascii="SimSun" w:hAnsi="SimSun" w:eastAsia="SimSun" w:cs="SimSun"/>
                <w:sz w:val="34"/>
                <w:szCs w:val="34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1"/>
              </w:rPr>
              <w:t>一经发</w:t>
            </w:r>
            <w:r>
              <w:rPr>
                <w:rFonts w:ascii="SimSun" w:hAnsi="SimSun" w:eastAsia="SimSun" w:cs="SimSun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现，项目核准机关和有关部门应将其纳入</w:t>
            </w:r>
            <w:r>
              <w:rPr>
                <w:rFonts w:ascii="SimSun" w:hAnsi="SimSun" w:eastAsia="SimSun" w:cs="SimSun"/>
                <w:sz w:val="34"/>
                <w:szCs w:val="3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不良信用记录，依法责令其停止建设或者</w:t>
            </w:r>
            <w:r>
              <w:rPr>
                <w:rFonts w:ascii="SimSun" w:hAnsi="SimSun" w:eastAsia="SimSun" w:cs="SimSun"/>
                <w:sz w:val="34"/>
                <w:szCs w:val="3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限期整改，井依法追究有关责任人的法律</w:t>
            </w:r>
            <w:r>
              <w:rPr>
                <w:rFonts w:ascii="SimSun" w:hAnsi="SimSun" w:eastAsia="SimSun" w:cs="SimSun"/>
                <w:sz w:val="34"/>
                <w:szCs w:val="3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49"/>
                <w:szCs w:val="49"/>
                <w:spacing w:val="8"/>
              </w:rPr>
              <w:t>责任。</w:t>
            </w:r>
          </w:p>
          <w:p>
            <w:pPr>
              <w:ind w:left="80" w:hanging="52"/>
              <w:spacing w:before="2" w:line="231" w:lineRule="auto"/>
              <w:rPr>
                <w:rFonts w:ascii="SimSun" w:hAnsi="SimSun" w:eastAsia="SimSun" w:cs="SimSun"/>
                <w:sz w:val="46"/>
                <w:szCs w:val="46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7"/>
              </w:rPr>
              <w:t>6.其他法律法规规章文件规定应履行的责</w:t>
            </w:r>
            <w:r>
              <w:rPr>
                <w:rFonts w:ascii="SimSun" w:hAnsi="SimSun" w:eastAsia="SimSun" w:cs="SimSun"/>
                <w:sz w:val="34"/>
                <w:szCs w:val="3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46"/>
                <w:szCs w:val="46"/>
                <w:spacing w:val="-7"/>
              </w:rPr>
              <w:t>任</w:t>
            </w:r>
            <w:r>
              <w:rPr>
                <w:rFonts w:ascii="SimSun" w:hAnsi="SimSun" w:eastAsia="SimSun" w:cs="SimSun"/>
                <w:sz w:val="46"/>
                <w:szCs w:val="46"/>
                <w:spacing w:val="-114"/>
              </w:rPr>
              <w:t xml:space="preserve"> </w:t>
            </w:r>
            <w:r>
              <w:rPr>
                <w:rFonts w:ascii="SimSun" w:hAnsi="SimSun" w:eastAsia="SimSun" w:cs="SimSun"/>
                <w:sz w:val="46"/>
                <w:szCs w:val="46"/>
                <w:spacing w:val="-7"/>
              </w:rPr>
              <w:t>，</w:t>
            </w:r>
          </w:p>
        </w:tc>
        <w:tc>
          <w:tcPr>
            <w:tcW w:w="1611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spacing w:before="110" w:line="221" w:lineRule="auto"/>
              <w:jc w:val="right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1"/>
              </w:rPr>
              <w:t>可以公开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4"/>
          <w:footerReference w:type="default" r:id="rId5"/>
          <w:pgSz w:w="31680" w:h="21226"/>
          <w:pgMar w:top="1" w:right="726" w:bottom="1342" w:left="2532" w:header="0" w:footer="1008" w:gutter="0"/>
        </w:sectPr>
        <w:rPr/>
      </w:pPr>
    </w:p>
    <w:p>
      <w:pPr>
        <w:pStyle w:val="BodyText"/>
        <w:spacing w:line="247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19829623</wp:posOffset>
                </wp:positionH>
                <wp:positionV relativeFrom="page">
                  <wp:posOffset>208750</wp:posOffset>
                </wp:positionV>
                <wp:extent cx="315595" cy="105410"/>
                <wp:effectExtent l="0" t="0" r="0" b="0"/>
                <wp:wrapNone/>
                <wp:docPr id="10" name="TextBox 10"/>
                <wp:cNvGraphicFramePr/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16200000">
                          <a:off x="19829623" y="208750"/>
                          <a:ext cx="315595" cy="10541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34" w:line="228" w:lineRule="auto"/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  <w:spacing w:val="-5"/>
                              </w:rPr>
                              <w:t>用的扫描App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1561.39pt;margin-top:16.4371pt;mso-position-vertical-relative:page;mso-position-horizontal-relative:page;width:24.85pt;height:8.3pt;z-index:251662336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34" w:line="228" w:lineRule="auto"/>
                        <w:rPr>
                          <w:rFonts w:ascii="SimSun" w:hAnsi="SimSun" w:eastAsia="SimSun" w:cs="SimSun"/>
                          <w:sz w:val="9"/>
                          <w:szCs w:val="9"/>
                        </w:rPr>
                      </w:pPr>
                      <w:r>
                        <w:rPr>
                          <w:rFonts w:ascii="SimSun" w:hAnsi="SimSun" w:eastAsia="SimSun" w:cs="SimSun"/>
                          <w:sz w:val="9"/>
                          <w:szCs w:val="9"/>
                          <w:spacing w:val="-5"/>
                        </w:rPr>
                        <w:t>用的扫描App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right="19"/>
        <w:spacing w:before="98" w:line="209" w:lineRule="auto"/>
        <w:jc w:val="right"/>
        <w:rPr>
          <w:rFonts w:ascii="KaiTi" w:hAnsi="KaiTi" w:eastAsia="KaiTi" w:cs="KaiTi"/>
          <w:sz w:val="30"/>
          <w:szCs w:val="3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18654695</wp:posOffset>
                </wp:positionH>
                <wp:positionV relativeFrom="paragraph">
                  <wp:posOffset>-161251</wp:posOffset>
                </wp:positionV>
                <wp:extent cx="412115" cy="109220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6200000">
                          <a:off x="18654695" y="-161251"/>
                          <a:ext cx="412115" cy="10922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37" w:line="234" w:lineRule="auto"/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  <w:spacing w:val="1"/>
                              </w:rPr>
                              <w:t>扫</w:t>
                            </w:r>
                            <w:r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  <w:spacing w:val="1"/>
                              </w:rPr>
                              <w:t>描</w:t>
                            </w:r>
                            <w:r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  <w:spacing w:val="1"/>
                              </w:rPr>
                              <w:t>全</w:t>
                            </w:r>
                            <w:r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  <w:spacing w:val="1"/>
                              </w:rPr>
                              <w:t>能</w:t>
                            </w:r>
                            <w:r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9"/>
                                <w:szCs w:val="9"/>
                                <w:spacing w:val="1"/>
                              </w:rPr>
                              <w:t>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1468.87pt;margin-top:-12.697pt;mso-position-vertical-relative:text;mso-position-horizontal-relative:text;width:32.45pt;height:8.6pt;z-index:-25165516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37" w:line="234" w:lineRule="auto"/>
                        <w:rPr>
                          <w:rFonts w:ascii="SimSun" w:hAnsi="SimSun" w:eastAsia="SimSun" w:cs="SimSun"/>
                          <w:sz w:val="9"/>
                          <w:szCs w:val="9"/>
                        </w:rPr>
                      </w:pPr>
                      <w:r>
                        <w:rPr>
                          <w:rFonts w:ascii="SimSun" w:hAnsi="SimSun" w:eastAsia="SimSun" w:cs="SimSun"/>
                          <w:sz w:val="9"/>
                          <w:szCs w:val="9"/>
                          <w:spacing w:val="1"/>
                        </w:rPr>
                        <w:t>扫</w:t>
                      </w:r>
                      <w:r>
                        <w:rPr>
                          <w:rFonts w:ascii="SimSun" w:hAnsi="SimSun" w:eastAsia="SimSun" w:cs="SimSun"/>
                          <w:sz w:val="9"/>
                          <w:szCs w:val="9"/>
                          <w:spacing w:val="-7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9"/>
                          <w:szCs w:val="9"/>
                          <w:spacing w:val="1"/>
                        </w:rPr>
                        <w:t>描</w:t>
                      </w:r>
                      <w:r>
                        <w:rPr>
                          <w:rFonts w:ascii="SimSun" w:hAnsi="SimSun" w:eastAsia="SimSun" w:cs="SimSun"/>
                          <w:sz w:val="9"/>
                          <w:szCs w:val="9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9"/>
                          <w:szCs w:val="9"/>
                          <w:spacing w:val="1"/>
                        </w:rPr>
                        <w:t>全</w:t>
                      </w:r>
                      <w:r>
                        <w:rPr>
                          <w:rFonts w:ascii="SimSun" w:hAnsi="SimSun" w:eastAsia="SimSun" w:cs="SimSun"/>
                          <w:sz w:val="9"/>
                          <w:szCs w:val="9"/>
                          <w:spacing w:val="-5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9"/>
                          <w:szCs w:val="9"/>
                          <w:spacing w:val="1"/>
                        </w:rPr>
                        <w:t>能</w:t>
                      </w:r>
                      <w:r>
                        <w:rPr>
                          <w:rFonts w:ascii="SimSun" w:hAnsi="SimSun" w:eastAsia="SimSun" w:cs="SimSun"/>
                          <w:sz w:val="9"/>
                          <w:szCs w:val="9"/>
                          <w:spacing w:val="-8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9"/>
                          <w:szCs w:val="9"/>
                          <w:spacing w:val="1"/>
                        </w:rPr>
                        <w:t>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iTi" w:hAnsi="KaiTi" w:eastAsia="KaiTi" w:cs="KaiTi"/>
          <w:sz w:val="30"/>
          <w:szCs w:val="30"/>
        </w:rPr>
        <w:t>母</w:t>
      </w:r>
    </w:p>
    <w:p>
      <w:pPr>
        <w:ind w:firstLine="29510"/>
        <w:spacing w:line="344" w:lineRule="exact"/>
        <w:rPr/>
      </w:pPr>
      <w:r>
        <w:rPr>
          <w:position w:val="-6"/>
        </w:rPr>
        <w:drawing>
          <wp:inline distT="0" distB="0" distL="0" distR="0">
            <wp:extent cx="226111" cy="218513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111" cy="21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78" w:lineRule="exact"/>
        <w:rPr/>
      </w:pPr>
      <w:r/>
    </w:p>
    <w:tbl>
      <w:tblPr>
        <w:tblStyle w:val="TableNormal"/>
        <w:tblW w:w="2798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36"/>
        <w:gridCol w:w="2191"/>
        <w:gridCol w:w="3301"/>
        <w:gridCol w:w="8136"/>
        <w:gridCol w:w="2396"/>
        <w:gridCol w:w="6699"/>
        <w:gridCol w:w="1974"/>
        <w:gridCol w:w="1747"/>
      </w:tblGrid>
      <w:tr>
        <w:trPr>
          <w:trHeight w:val="15425" w:hRule="atLeast"/>
        </w:trPr>
        <w:tc>
          <w:tcPr>
            <w:tcW w:w="1536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571"/>
              <w:spacing w:before="117" w:line="476" w:lineRule="exact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position w:val="2"/>
              </w:rPr>
              <w:t>5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27"/>
              <w:spacing w:before="117" w:line="224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12"/>
              </w:rPr>
              <w:t>行政许可</w:t>
            </w:r>
          </w:p>
        </w:tc>
        <w:tc>
          <w:tcPr>
            <w:tcW w:w="3301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274" w:right="109" w:hanging="1104"/>
              <w:spacing w:before="117" w:line="288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16"/>
              </w:rPr>
              <w:t>固定资产投资项目</w:t>
            </w:r>
            <w:r>
              <w:rPr>
                <w:rFonts w:ascii="SimSun" w:hAnsi="SimSun" w:eastAsia="SimSun" w:cs="SimSun"/>
                <w:sz w:val="36"/>
                <w:szCs w:val="3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6"/>
              </w:rPr>
              <w:t>核准</w:t>
            </w:r>
          </w:p>
        </w:tc>
        <w:tc>
          <w:tcPr>
            <w:tcW w:w="8136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spacing w:before="117" w:line="224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4"/>
              </w:rPr>
              <w:t>【</w:t>
            </w:r>
            <w:r>
              <w:rPr>
                <w:rFonts w:ascii="SimSun" w:hAnsi="SimSun" w:eastAsia="SimSun" w:cs="SimSun"/>
                <w:sz w:val="36"/>
                <w:szCs w:val="36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4"/>
              </w:rPr>
              <w:t>法</w:t>
            </w:r>
            <w:r>
              <w:rPr>
                <w:rFonts w:ascii="SimSun" w:hAnsi="SimSun" w:eastAsia="SimSun" w:cs="SimSun"/>
                <w:sz w:val="36"/>
                <w:szCs w:val="36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4"/>
              </w:rPr>
              <w:t>律</w:t>
            </w:r>
            <w:r>
              <w:rPr>
                <w:rFonts w:ascii="SimSun" w:hAnsi="SimSun" w:eastAsia="SimSun" w:cs="SimSun"/>
                <w:sz w:val="36"/>
                <w:szCs w:val="36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4"/>
              </w:rPr>
              <w:t>】</w:t>
            </w:r>
            <w:r>
              <w:rPr>
                <w:rFonts w:ascii="SimSun" w:hAnsi="SimSun" w:eastAsia="SimSun" w:cs="SimSun"/>
                <w:sz w:val="36"/>
                <w:szCs w:val="36"/>
                <w:spacing w:val="-4"/>
              </w:rPr>
              <w:t>《企业投资项目核准和备案管理条例》</w:t>
            </w:r>
          </w:p>
          <w:p>
            <w:pPr>
              <w:ind w:left="20"/>
              <w:spacing w:before="20" w:line="229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>第三条：对关系国家安全、涉及全国重大生产力布</w:t>
            </w:r>
            <w:r>
              <w:rPr>
                <w:rFonts w:ascii="SimSun" w:hAnsi="SimSun" w:eastAsia="SimSun" w:cs="SimSun"/>
                <w:sz w:val="36"/>
                <w:szCs w:val="36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>局、战略性资源开发和重大公共利益等项目，实行</w:t>
            </w:r>
            <w:r>
              <w:rPr>
                <w:rFonts w:ascii="SimSun" w:hAnsi="SimSun" w:eastAsia="SimSun" w:cs="SimSun"/>
                <w:sz w:val="36"/>
                <w:szCs w:val="36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>核准管理。</w:t>
            </w:r>
          </w:p>
          <w:p>
            <w:pPr>
              <w:ind w:left="39" w:right="250" w:hanging="39"/>
              <w:spacing w:before="73" w:line="237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14"/>
              </w:rPr>
              <w:t>【规范性文件】</w:t>
            </w:r>
            <w:r>
              <w:rPr>
                <w:rFonts w:ascii="SimSun" w:hAnsi="SimSun" w:eastAsia="SimSun" w:cs="SimSun"/>
                <w:sz w:val="36"/>
                <w:szCs w:val="36"/>
                <w:spacing w:val="14"/>
              </w:rPr>
              <w:t>《中共中央国务院关于深化投融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资体制改革的意见》(中发〔2016〕18号)</w:t>
            </w:r>
          </w:p>
          <w:p>
            <w:pPr>
              <w:ind w:left="13" w:hanging="5"/>
              <w:spacing w:before="5" w:line="236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>第二部分第一条：对极少数关系国家安全和生态安</w:t>
            </w:r>
            <w:r>
              <w:rPr>
                <w:rFonts w:ascii="SimSun" w:hAnsi="SimSun" w:eastAsia="SimSun" w:cs="SimSun"/>
                <w:sz w:val="36"/>
                <w:szCs w:val="3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>全、涉及全国重大生产力布局、战略性资源开发和</w:t>
            </w: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重大公共利益等项目，政府从维护社会公共</w:t>
            </w: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>利益角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>度确需依法进行审查把关的，应将相关事项以清单</w:t>
            </w:r>
            <w:r>
              <w:rPr>
                <w:rFonts w:ascii="SimSun" w:hAnsi="SimSun" w:eastAsia="SimSun" w:cs="SimSun"/>
                <w:sz w:val="36"/>
                <w:szCs w:val="36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5"/>
              </w:rPr>
              <w:t>方式列明，最大限度缩减核准事项。</w:t>
            </w:r>
          </w:p>
          <w:p>
            <w:pPr>
              <w:ind w:left="86" w:right="298" w:hanging="87"/>
              <w:spacing w:before="2" w:line="241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11"/>
              </w:rPr>
              <w:t>【地方规范性文件】</w:t>
            </w:r>
            <w:r>
              <w:rPr>
                <w:rFonts w:ascii="SimSun" w:hAnsi="SimSun" w:eastAsia="SimSun" w:cs="SimSun"/>
                <w:sz w:val="36"/>
                <w:szCs w:val="36"/>
                <w:spacing w:val="11"/>
              </w:rPr>
              <w:t>《兵团党委兵团关于深化投</w:t>
            </w:r>
            <w:r>
              <w:rPr>
                <w:rFonts w:ascii="SimSun" w:hAnsi="SimSun" w:eastAsia="SimSun" w:cs="SimSun"/>
                <w:sz w:val="36"/>
                <w:szCs w:val="3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1"/>
              </w:rPr>
              <w:t>融资体制改革的实施意见》(新兵党发〔2016〕</w:t>
            </w:r>
            <w:r>
              <w:rPr>
                <w:rFonts w:ascii="SimSun" w:hAnsi="SimSun" w:eastAsia="SimSun" w:cs="SimSun"/>
                <w:sz w:val="36"/>
                <w:szCs w:val="36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0"/>
              </w:rPr>
              <w:t>25号</w:t>
            </w:r>
          </w:p>
          <w:p>
            <w:pPr>
              <w:ind w:left="63"/>
              <w:spacing w:before="1" w:line="223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>第二条：(一)坚持企业投资核准范围最小化，对</w:t>
            </w:r>
          </w:p>
          <w:p>
            <w:pPr>
              <w:ind w:left="8" w:firstLine="29"/>
              <w:spacing w:before="66" w:line="244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>关系国家安全和生态安全、涉及重大生产力布局、</w:t>
            </w:r>
            <w:r>
              <w:rPr>
                <w:rFonts w:ascii="SimSun" w:hAnsi="SimSun" w:eastAsia="SimSun" w:cs="SimSun"/>
                <w:sz w:val="36"/>
                <w:szCs w:val="36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"/>
              </w:rPr>
              <w:t>战略性资源开发和重大公共利益等项目，兵团和师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 </w:t>
            </w:r>
            <w:r>
              <w:rPr>
                <w:rFonts w:ascii="SimSun" w:hAnsi="SimSun" w:eastAsia="SimSun" w:cs="SimSun"/>
                <w:sz w:val="36"/>
                <w:szCs w:val="36"/>
                <w:spacing w:val="1"/>
              </w:rPr>
              <w:t>市从维护社会公共利益角度依法进行审查把</w:t>
            </w:r>
            <w:r>
              <w:rPr>
                <w:rFonts w:ascii="SimSun" w:hAnsi="SimSun" w:eastAsia="SimSun" w:cs="SimSun"/>
                <w:sz w:val="36"/>
                <w:szCs w:val="36"/>
              </w:rPr>
              <w:t>关，对  </w:t>
            </w: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>企业投资项目核准事项以清单方式列明，其它项目</w:t>
            </w:r>
            <w:r>
              <w:rPr>
                <w:rFonts w:ascii="SimSun" w:hAnsi="SimSun" w:eastAsia="SimSun" w:cs="SimSun"/>
                <w:sz w:val="36"/>
                <w:szCs w:val="36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"/>
              </w:rPr>
              <w:t>一律由企业依法依规自主决策，最大限度缩减核准</w:t>
            </w: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>事项。</w:t>
            </w:r>
          </w:p>
        </w:tc>
        <w:tc>
          <w:tcPr>
            <w:tcW w:w="2396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661" w:right="77" w:hanging="573"/>
              <w:spacing w:before="117" w:line="218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10"/>
              </w:rPr>
              <w:t>师发展和改革</w:t>
            </w:r>
            <w:r>
              <w:rPr>
                <w:rFonts w:ascii="SimSun" w:hAnsi="SimSun" w:eastAsia="SimSun" w:cs="SimSun"/>
                <w:sz w:val="36"/>
                <w:szCs w:val="36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3"/>
              </w:rPr>
              <w:t>委员会</w:t>
            </w:r>
          </w:p>
        </w:tc>
        <w:tc>
          <w:tcPr>
            <w:tcW w:w="6699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0" w:firstLine="23"/>
              <w:spacing w:before="117" w:line="241" w:lineRule="auto"/>
              <w:jc w:val="both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1.受理责任：公示依法应当提交的材料、</w:t>
            </w: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>一次性告知补正材料、依法受理或不予受</w:t>
            </w:r>
            <w:r>
              <w:rPr>
                <w:rFonts w:ascii="SimSun" w:hAnsi="SimSun" w:eastAsia="SimSun" w:cs="SimSun"/>
                <w:sz w:val="36"/>
                <w:szCs w:val="36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1"/>
              </w:rPr>
              <w:t>理(不予受理的应当告知理由)。</w:t>
            </w:r>
          </w:p>
          <w:p>
            <w:pPr>
              <w:ind w:left="123" w:hanging="89"/>
              <w:spacing w:before="1" w:line="223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6"/>
              </w:rPr>
              <w:t>2.审查责任：对申请人提交的材料进行审</w:t>
            </w: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4"/>
              </w:rPr>
              <w:t>查，经审查符合要求的，提出审核意见。</w:t>
            </w:r>
          </w:p>
          <w:p>
            <w:pPr>
              <w:ind w:left="64" w:right="9" w:hanging="30"/>
              <w:spacing w:before="35" w:line="231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>3.决定责任：作出同意核准文件或不予核</w:t>
            </w:r>
            <w:r>
              <w:rPr>
                <w:rFonts w:ascii="SimSun" w:hAnsi="SimSun" w:eastAsia="SimSun" w:cs="SimSun"/>
                <w:sz w:val="36"/>
                <w:szCs w:val="36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>准决定书(不予核准应当告知理由)。</w:t>
            </w:r>
          </w:p>
          <w:p>
            <w:pPr>
              <w:ind w:left="64" w:right="13" w:hanging="30"/>
              <w:spacing w:before="53" w:line="229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>4.送达责任：按时办结，出具并送达核准</w:t>
            </w:r>
            <w:r>
              <w:rPr>
                <w:rFonts w:ascii="SimSun" w:hAnsi="SimSun" w:eastAsia="SimSun" w:cs="SimSun"/>
                <w:sz w:val="36"/>
                <w:szCs w:val="36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5"/>
              </w:rPr>
              <w:t>文件。</w:t>
            </w:r>
          </w:p>
          <w:p>
            <w:pPr>
              <w:ind w:left="10" w:firstLine="48"/>
              <w:spacing w:before="18" w:line="237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>5.事后监管责任：加强对项目单位投资项</w:t>
            </w: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目的稽查和监管。审批后不定期检查，根</w:t>
            </w: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据检查结果，对项目单位以隐瞒有关情况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或者提供虚假申报材料等不正当手段取得</w:t>
            </w: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"/>
              </w:rPr>
              <w:t>|项目核准文件的，项目核准机关应依法撤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销该项目核准文件，已经开工建设的，依</w:t>
            </w:r>
            <w:r>
              <w:rPr>
                <w:rFonts w:ascii="SimSun" w:hAnsi="SimSun" w:eastAsia="SimSun" w:cs="SimSun"/>
                <w:sz w:val="36"/>
                <w:szCs w:val="36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法责令其停止建设。项目核准机关和有关</w:t>
            </w:r>
            <w:r>
              <w:rPr>
                <w:rFonts w:ascii="SimSun" w:hAnsi="SimSun" w:eastAsia="SimSun" w:cs="SimSun"/>
                <w:sz w:val="36"/>
                <w:szCs w:val="36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部门应将其纳入不良信用记录，并依法追</w:t>
            </w:r>
            <w:r>
              <w:rPr>
                <w:rFonts w:ascii="SimSun" w:hAnsi="SimSun" w:eastAsia="SimSun" w:cs="SimSun"/>
                <w:sz w:val="36"/>
                <w:szCs w:val="36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究有关责任人的法律责任。对属于实行核</w:t>
            </w:r>
            <w:r>
              <w:rPr>
                <w:rFonts w:ascii="SimSun" w:hAnsi="SimSun" w:eastAsia="SimSun" w:cs="SimSun"/>
                <w:sz w:val="36"/>
                <w:szCs w:val="36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准制的范围但未依法取得项目核准文件而</w:t>
            </w:r>
            <w:r>
              <w:rPr>
                <w:rFonts w:ascii="SimSun" w:hAnsi="SimSun" w:eastAsia="SimSun" w:cs="SimSun"/>
                <w:sz w:val="36"/>
                <w:szCs w:val="36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擅自开工建设的项目，以及未按照项目核</w:t>
            </w:r>
          </w:p>
          <w:p>
            <w:pPr>
              <w:ind w:left="10" w:right="13" w:firstLine="205"/>
              <w:spacing w:before="6" w:line="242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</w:rPr>
              <w:t>准文件的要求进行建设的项目，</w:t>
            </w:r>
            <w:r>
              <w:rPr>
                <w:rFonts w:ascii="SimSun" w:hAnsi="SimSun" w:eastAsia="SimSun" w:cs="SimSun"/>
                <w:sz w:val="36"/>
                <w:szCs w:val="36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</w:rPr>
              <w:t>一经发  </w:t>
            </w:r>
            <w:r>
              <w:rPr>
                <w:rFonts w:ascii="SimSun" w:hAnsi="SimSun" w:eastAsia="SimSun" w:cs="SimSun"/>
                <w:sz w:val="36"/>
                <w:szCs w:val="36"/>
                <w:spacing w:val="10"/>
              </w:rPr>
              <w:t>现，项目核准机关和有关部门应将其纳入</w:t>
            </w:r>
            <w:r>
              <w:rPr>
                <w:rFonts w:ascii="SimSun" w:hAnsi="SimSun" w:eastAsia="SimSun" w:cs="SimSun"/>
                <w:sz w:val="36"/>
                <w:szCs w:val="3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0"/>
              </w:rPr>
              <w:t>不良信用记录，依法责令其停止建设或者</w:t>
            </w: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0"/>
              </w:rPr>
              <w:t>限期整改，并依法追究有关责任人的法律</w:t>
            </w:r>
            <w:r>
              <w:rPr>
                <w:rFonts w:ascii="SimSun" w:hAnsi="SimSun" w:eastAsia="SimSun" w:cs="SimSun"/>
                <w:sz w:val="36"/>
                <w:szCs w:val="36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5"/>
              </w:rPr>
              <w:t>责任。</w:t>
            </w:r>
          </w:p>
          <w:p>
            <w:pPr>
              <w:ind w:left="106" w:right="6" w:hanging="72"/>
              <w:spacing w:before="24" w:line="231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6.其他法律法规规章文件规定应履行的责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4"/>
              </w:rPr>
              <w:t>任。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29"/>
              <w:spacing w:before="117" w:line="225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12"/>
              </w:rPr>
              <w:t>可以公开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31680" w:h="21684"/>
          <w:pgMar w:top="400" w:right="138" w:bottom="844" w:left="1675" w:header="0" w:footer="556" w:gutter="0"/>
        </w:sectPr>
        <w:rPr/>
      </w:pPr>
    </w:p>
    <w:p>
      <w:pPr>
        <w:ind w:firstLine="29498"/>
        <w:spacing w:line="1489" w:lineRule="exact"/>
        <w:rPr/>
      </w:pPr>
      <w:r>
        <w:rPr>
          <w:position w:val="-29"/>
        </w:rPr>
        <w:drawing>
          <wp:inline distT="0" distB="0" distL="0" distR="0">
            <wp:extent cx="373567" cy="94582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3567" cy="94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0"/>
        <w:rPr/>
      </w:pPr>
      <w:r/>
    </w:p>
    <w:p>
      <w:pPr>
        <w:spacing w:before="39"/>
        <w:rPr/>
      </w:pPr>
      <w:r/>
    </w:p>
    <w:tbl>
      <w:tblPr>
        <w:tblStyle w:val="TableNormal"/>
        <w:tblW w:w="2834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75"/>
        <w:gridCol w:w="2312"/>
        <w:gridCol w:w="3447"/>
        <w:gridCol w:w="8483"/>
        <w:gridCol w:w="2509"/>
        <w:gridCol w:w="6632"/>
        <w:gridCol w:w="1822"/>
        <w:gridCol w:w="1563"/>
      </w:tblGrid>
      <w:tr>
        <w:trPr>
          <w:trHeight w:val="12696" w:hRule="atLeast"/>
        </w:trPr>
        <w:tc>
          <w:tcPr>
            <w:tcW w:w="1575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655"/>
              <w:spacing w:before="104" w:line="422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position w:val="1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408"/>
              <w:spacing w:before="104" w:line="22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行政许可</w:t>
            </w:r>
          </w:p>
        </w:tc>
        <w:tc>
          <w:tcPr>
            <w:tcW w:w="3447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34"/>
              <w:spacing w:before="104" w:line="22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应</w:t>
            </w:r>
            <w:r>
              <w:rPr>
                <w:rFonts w:ascii="SimSun" w:hAnsi="SimSun" w:eastAsia="SimSun" w:cs="SimSun"/>
                <w:sz w:val="32"/>
                <w:szCs w:val="32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建</w:t>
            </w:r>
            <w:r>
              <w:rPr>
                <w:rFonts w:ascii="SimSun" w:hAnsi="SimSun" w:eastAsia="SimSun" w:cs="SimSun"/>
                <w:sz w:val="32"/>
                <w:szCs w:val="32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防</w:t>
            </w:r>
            <w:r>
              <w:rPr>
                <w:rFonts w:ascii="SimSun" w:hAnsi="SimSun" w:eastAsia="SimSun" w:cs="SimSun"/>
                <w:sz w:val="32"/>
                <w:szCs w:val="32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空</w:t>
            </w:r>
            <w:r>
              <w:rPr>
                <w:rFonts w:ascii="SimSun" w:hAnsi="SimSun" w:eastAsia="SimSun" w:cs="SimSun"/>
                <w:sz w:val="32"/>
                <w:szCs w:val="32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地</w:t>
            </w:r>
            <w:r>
              <w:rPr>
                <w:rFonts w:ascii="SimSun" w:hAnsi="SimSun" w:eastAsia="SimSun" w:cs="SimSun"/>
                <w:sz w:val="32"/>
                <w:szCs w:val="32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下</w:t>
            </w:r>
            <w:r>
              <w:rPr>
                <w:rFonts w:ascii="SimSun" w:hAnsi="SimSun" w:eastAsia="SimSun" w:cs="SimSun"/>
                <w:sz w:val="32"/>
                <w:szCs w:val="32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室</w:t>
            </w:r>
            <w:r>
              <w:rPr>
                <w:rFonts w:ascii="SimSun" w:hAnsi="SimSun" w:eastAsia="SimSun" w:cs="SimSun"/>
                <w:sz w:val="32"/>
                <w:szCs w:val="32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的</w:t>
            </w:r>
          </w:p>
          <w:p>
            <w:pPr>
              <w:ind w:left="146"/>
              <w:spacing w:before="36" w:line="22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7"/>
              </w:rPr>
              <w:t>民</w:t>
            </w:r>
            <w:r>
              <w:rPr>
                <w:rFonts w:ascii="SimSun" w:hAnsi="SimSun" w:eastAsia="SimSun" w:cs="SimSun"/>
                <w:sz w:val="32"/>
                <w:szCs w:val="32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7"/>
              </w:rPr>
              <w:t>用</w:t>
            </w:r>
            <w:r>
              <w:rPr>
                <w:rFonts w:ascii="SimSun" w:hAnsi="SimSun" w:eastAsia="SimSun" w:cs="SimSun"/>
                <w:sz w:val="32"/>
                <w:szCs w:val="32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7"/>
              </w:rPr>
              <w:t>建</w:t>
            </w:r>
            <w:r>
              <w:rPr>
                <w:rFonts w:ascii="SimSun" w:hAnsi="SimSun" w:eastAsia="SimSun" w:cs="SimSun"/>
                <w:sz w:val="32"/>
                <w:szCs w:val="32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7"/>
              </w:rPr>
              <w:t>筑</w:t>
            </w:r>
            <w:r>
              <w:rPr>
                <w:rFonts w:ascii="SimSun" w:hAnsi="SimSun" w:eastAsia="SimSun" w:cs="SimSun"/>
                <w:sz w:val="32"/>
                <w:szCs w:val="32"/>
                <w:spacing w:val="-5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7"/>
              </w:rPr>
              <w:t>项 目</w:t>
            </w:r>
            <w:r>
              <w:rPr>
                <w:rFonts w:ascii="SimSun" w:hAnsi="SimSun" w:eastAsia="SimSun" w:cs="SimSun"/>
                <w:sz w:val="32"/>
                <w:szCs w:val="32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7"/>
              </w:rPr>
              <w:t>报</w:t>
            </w:r>
            <w:r>
              <w:rPr>
                <w:rFonts w:ascii="SimSun" w:hAnsi="SimSun" w:eastAsia="SimSun" w:cs="SimSun"/>
                <w:sz w:val="32"/>
                <w:szCs w:val="32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7"/>
              </w:rPr>
              <w:t>建</w:t>
            </w:r>
          </w:p>
          <w:p>
            <w:pPr>
              <w:ind w:left="1392"/>
              <w:spacing w:before="45" w:line="22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>审批</w:t>
            </w:r>
          </w:p>
        </w:tc>
        <w:tc>
          <w:tcPr>
            <w:tcW w:w="8483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70" w:hanging="18"/>
              <w:spacing w:before="104" w:line="215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4"/>
              </w:rPr>
              <w:t>【</w:t>
            </w:r>
            <w:r>
              <w:rPr>
                <w:rFonts w:ascii="SimSun" w:hAnsi="SimSun" w:eastAsia="SimSun" w:cs="SimSun"/>
                <w:sz w:val="32"/>
                <w:szCs w:val="32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4"/>
              </w:rPr>
              <w:t>法</w:t>
            </w:r>
            <w:r>
              <w:rPr>
                <w:rFonts w:ascii="SimSun" w:hAnsi="SimSun" w:eastAsia="SimSun" w:cs="SimSun"/>
                <w:sz w:val="32"/>
                <w:szCs w:val="32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4"/>
              </w:rPr>
              <w:t>律</w:t>
            </w:r>
            <w:r>
              <w:rPr>
                <w:rFonts w:ascii="SimSun" w:hAnsi="SimSun" w:eastAsia="SimSun" w:cs="SimSun"/>
                <w:sz w:val="32"/>
                <w:szCs w:val="32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4"/>
              </w:rPr>
              <w:t>】</w:t>
            </w:r>
            <w:r>
              <w:rPr>
                <w:rFonts w:ascii="SimSun" w:hAnsi="SimSun" w:eastAsia="SimSun" w:cs="SimSun"/>
                <w:sz w:val="32"/>
                <w:szCs w:val="32"/>
                <w:spacing w:val="-14"/>
              </w:rPr>
              <w:t>《中华人民共和国人民防空法》(1996年主席令第78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3"/>
              </w:rPr>
              <w:t>号2009年8月27日《全国人民代表大会常务委员会关于修改部</w:t>
            </w:r>
            <w:r>
              <w:rPr>
                <w:rFonts w:ascii="SimSun" w:hAnsi="SimSun" w:eastAsia="SimSun" w:cs="SimSun"/>
                <w:sz w:val="32"/>
                <w:szCs w:val="3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>分法律的决定》修订)</w:t>
            </w:r>
          </w:p>
          <w:p>
            <w:pPr>
              <w:ind w:left="47" w:firstLine="6"/>
              <w:spacing w:before="3" w:line="212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第二十一条人民防空指挥工程、公用的人员掩蔽工程和疏散</w:t>
            </w:r>
            <w:r>
              <w:rPr>
                <w:rFonts w:ascii="SimSun" w:hAnsi="SimSun" w:eastAsia="SimSun" w:cs="SimSun"/>
                <w:sz w:val="32"/>
                <w:szCs w:val="3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8"/>
              </w:rPr>
              <w:t>干道工程由人民防空主管部门负责组织修建：医疗救护、物资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8"/>
              </w:rPr>
              <w:t>储备等专用工程由其他有关部门负责组织修建。有关单位负责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修建本单位的人员与物资掩敞工程。</w:t>
            </w:r>
          </w:p>
          <w:p>
            <w:pPr>
              <w:ind w:left="88" w:right="3" w:hanging="88"/>
              <w:spacing w:before="3" w:line="19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4"/>
              </w:rPr>
              <w:t>【</w:t>
            </w:r>
            <w:r>
              <w:rPr>
                <w:rFonts w:ascii="SimSun" w:hAnsi="SimSun" w:eastAsia="SimSun" w:cs="SimSun"/>
                <w:sz w:val="32"/>
                <w:szCs w:val="32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4"/>
              </w:rPr>
              <w:t>规</w:t>
            </w:r>
            <w:r>
              <w:rPr>
                <w:rFonts w:ascii="SimSun" w:hAnsi="SimSun" w:eastAsia="SimSun" w:cs="SimSun"/>
                <w:sz w:val="32"/>
                <w:szCs w:val="32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4"/>
              </w:rPr>
              <w:t>章</w:t>
            </w:r>
            <w:r>
              <w:rPr>
                <w:rFonts w:ascii="SimSun" w:hAnsi="SimSun" w:eastAsia="SimSun" w:cs="SimSun"/>
                <w:sz w:val="32"/>
                <w:szCs w:val="32"/>
                <w:spacing w:val="-6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4"/>
              </w:rPr>
              <w:t>】</w:t>
            </w:r>
            <w:r>
              <w:rPr>
                <w:rFonts w:ascii="SimSun" w:hAnsi="SimSun" w:eastAsia="SimSun" w:cs="SimSun"/>
                <w:sz w:val="32"/>
                <w:szCs w:val="32"/>
                <w:spacing w:val="-14"/>
              </w:rPr>
              <w:t>《人民防空工程建设管理规定》(国家国防动员委员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会、国家发展计划委员会、建设部、财政部(2003)国人防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15"/>
              </w:rPr>
              <w:t>办字第18号)</w:t>
            </w:r>
          </w:p>
          <w:p>
            <w:pPr>
              <w:ind w:left="59" w:hanging="36"/>
              <w:spacing w:before="2" w:line="192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3"/>
              </w:rPr>
              <w:t>【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3"/>
              </w:rPr>
              <w:t>法</w:t>
            </w:r>
            <w:r>
              <w:rPr>
                <w:rFonts w:ascii="SimSun" w:hAnsi="SimSun" w:eastAsia="SimSun" w:cs="SimSun"/>
                <w:sz w:val="32"/>
                <w:szCs w:val="32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3"/>
              </w:rPr>
              <w:t>律</w:t>
            </w:r>
            <w:r>
              <w:rPr>
                <w:rFonts w:ascii="SimSun" w:hAnsi="SimSun" w:eastAsia="SimSun" w:cs="SimSun"/>
                <w:sz w:val="32"/>
                <w:szCs w:val="32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3"/>
              </w:rPr>
              <w:t>】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《中华人民共和国人民防空法》(1996年主席令第78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"/>
              </w:rPr>
              <w:t>号2009年8月27日《全国人民代表大会常务委员会关于</w:t>
            </w:r>
            <w:r>
              <w:rPr>
                <w:rFonts w:ascii="SimSun" w:hAnsi="SimSun" w:eastAsia="SimSun" w:cs="SimSun"/>
                <w:sz w:val="32"/>
                <w:szCs w:val="32"/>
                <w:spacing w:val="-3"/>
              </w:rPr>
              <w:t>修改部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>分法律的决定》修订)</w:t>
            </w:r>
          </w:p>
          <w:p>
            <w:pPr>
              <w:ind w:left="77" w:firstLine="40"/>
              <w:spacing w:before="2" w:line="19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1"/>
              </w:rPr>
              <w:t>第二十二条：城市新建民用建筑，按照国家有关规定修建战时</w:t>
            </w:r>
            <w:r>
              <w:rPr>
                <w:rFonts w:ascii="SimSun" w:hAnsi="SimSun" w:eastAsia="SimSun" w:cs="SimSun"/>
                <w:sz w:val="32"/>
                <w:szCs w:val="3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可用于防空的地下室。</w:t>
            </w:r>
          </w:p>
          <w:p>
            <w:pPr>
              <w:ind w:left="29" w:hanging="18"/>
              <w:spacing w:before="5" w:line="20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3"/>
              </w:rPr>
              <w:t>【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3"/>
              </w:rPr>
              <w:t>法</w:t>
            </w:r>
            <w:r>
              <w:rPr>
                <w:rFonts w:ascii="SimSun" w:hAnsi="SimSun" w:eastAsia="SimSun" w:cs="SimSun"/>
                <w:sz w:val="32"/>
                <w:szCs w:val="32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3"/>
              </w:rPr>
              <w:t>规</w:t>
            </w:r>
            <w:r>
              <w:rPr>
                <w:rFonts w:ascii="SimSun" w:hAnsi="SimSun" w:eastAsia="SimSun" w:cs="SimSun"/>
                <w:sz w:val="32"/>
                <w:szCs w:val="32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3"/>
              </w:rPr>
              <w:t>】</w:t>
            </w:r>
            <w:r>
              <w:rPr>
                <w:rFonts w:ascii="SimSun" w:hAnsi="SimSun" w:eastAsia="SimSun" w:cs="SimSun"/>
                <w:sz w:val="32"/>
                <w:szCs w:val="32"/>
                <w:spacing w:val="-13"/>
              </w:rPr>
              <w:t>《新疆维吾尔自治区实施&lt;人民防空法&gt;办法》(2007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年新疆维吾尔自治区人民代表大会常务委员会公告第43号)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第十六条：城市规划区内新建民用建筑，应当按照</w:t>
            </w:r>
            <w:r>
              <w:rPr>
                <w:rFonts w:ascii="SimSun" w:hAnsi="SimSun" w:eastAsia="SimSun" w:cs="SimSun"/>
                <w:sz w:val="32"/>
                <w:szCs w:val="32"/>
                <w:spacing w:val="-8"/>
              </w:rPr>
              <w:t>国家的要求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和标准修建防空地下室。</w:t>
            </w:r>
          </w:p>
          <w:p>
            <w:pPr>
              <w:ind w:left="70" w:hanging="40"/>
              <w:spacing w:before="2" w:line="20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防空地下室的抗力等级和战时用途，由人民防空主</w:t>
            </w:r>
            <w:r>
              <w:rPr>
                <w:rFonts w:ascii="SimSun" w:hAnsi="SimSun" w:eastAsia="SimSun" w:cs="SimSun"/>
                <w:sz w:val="32"/>
                <w:szCs w:val="32"/>
                <w:spacing w:val="-8"/>
              </w:rPr>
              <w:t>管部门按照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国家有关规定确定。</w:t>
            </w:r>
          </w:p>
          <w:p>
            <w:pPr>
              <w:ind w:left="93" w:hanging="93"/>
              <w:spacing w:line="21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【行政决定】</w:t>
            </w: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中共中央、国务院、中央军委《关于加强人民防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空工作的决定》(中发〔2001〕9号，2001年5月26日)</w:t>
            </w:r>
          </w:p>
          <w:p>
            <w:pPr>
              <w:ind w:left="12" w:hanging="5"/>
              <w:spacing w:before="8" w:line="222" w:lineRule="auto"/>
              <w:jc w:val="both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第九条：城市及城市规划区内的新建民用建筑，必须依法同步</w:t>
            </w: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建设防空地下室。人民防空主管部门负责防空地下室建设和城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市地下空间开发利用兼顾人民防空要求的管理和监督检查，并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和现划、计划、建设等部门搞好城市地下空间的规划、开发利</w:t>
            </w: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0"/>
              </w:rPr>
              <w:t>用和审批工作。</w:t>
            </w:r>
          </w:p>
        </w:tc>
        <w:tc>
          <w:tcPr>
            <w:tcW w:w="2509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998" w:right="82" w:hanging="902"/>
              <w:spacing w:before="105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7"/>
              </w:rPr>
              <w:t>师人民防空办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>公室</w:t>
            </w:r>
          </w:p>
        </w:tc>
        <w:tc>
          <w:tcPr>
            <w:tcW w:w="6632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0"/>
              <w:spacing w:before="104" w:line="222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1.受理阶段：公示依法应当提交的材料</w:t>
            </w:r>
          </w:p>
          <w:p>
            <w:pPr>
              <w:ind w:left="103"/>
              <w:spacing w:before="45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初步审核申报材料。</w:t>
            </w:r>
            <w:r>
              <w:rPr>
                <w:rFonts w:ascii="SimSun" w:hAnsi="SimSun" w:eastAsia="SimSun" w:cs="SimSun"/>
                <w:sz w:val="32"/>
                <w:szCs w:val="32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一次性告知补正材料</w:t>
            </w:r>
          </w:p>
          <w:p>
            <w:pPr>
              <w:ind w:right="1"/>
              <w:spacing w:before="30" w:line="221" w:lineRule="auto"/>
              <w:jc w:val="righ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2"/>
              </w:rPr>
              <w:t>。依法受理或不予受理(不予受理应当告</w:t>
            </w:r>
          </w:p>
          <w:p>
            <w:pPr>
              <w:ind w:left="237"/>
              <w:spacing w:before="123" w:line="192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5"/>
              </w:rPr>
              <w:t>知</w:t>
            </w:r>
            <w:r>
              <w:rPr>
                <w:rFonts w:ascii="SimSun" w:hAnsi="SimSun" w:eastAsia="SimSun" w:cs="SimSun"/>
                <w:sz w:val="32"/>
                <w:szCs w:val="32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5"/>
              </w:rPr>
              <w:t>理 由</w:t>
            </w:r>
            <w:r>
              <w:rPr>
                <w:rFonts w:ascii="SimSun" w:hAnsi="SimSun" w:eastAsia="SimSun" w:cs="SimSun"/>
                <w:sz w:val="32"/>
                <w:szCs w:val="32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5"/>
              </w:rPr>
              <w:t>)</w:t>
            </w:r>
            <w:r>
              <w:rPr>
                <w:rFonts w:ascii="SimSun" w:hAnsi="SimSun" w:eastAsia="SimSun" w:cs="SimSun"/>
                <w:sz w:val="32"/>
                <w:szCs w:val="32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5"/>
              </w:rPr>
              <w:t>。</w:t>
            </w:r>
          </w:p>
          <w:p>
            <w:pPr>
              <w:ind w:left="73" w:right="707" w:hanging="63"/>
              <w:spacing w:line="24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2.审查阶段：对申报材料进行审查，提出</w:t>
            </w:r>
            <w:r>
              <w:rPr>
                <w:rFonts w:ascii="SimSun" w:hAnsi="SimSun" w:eastAsia="SimSun" w:cs="SimSun"/>
                <w:sz w:val="32"/>
                <w:szCs w:val="3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审查意见，通过局门户网站公示。</w:t>
            </w:r>
          </w:p>
          <w:p>
            <w:pPr>
              <w:ind w:left="236" w:right="686" w:hanging="180"/>
              <w:spacing w:before="44" w:line="236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3.决定阶段：作出行政许可或者不予行政</w:t>
            </w: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许可决定(不予许可的应当书面告知理</w:t>
            </w:r>
          </w:p>
          <w:p>
            <w:pPr>
              <w:ind w:left="237"/>
              <w:spacing w:before="38" w:line="18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20"/>
              </w:rPr>
              <w:t>由</w:t>
            </w:r>
            <w:r>
              <w:rPr>
                <w:rFonts w:ascii="SimSun" w:hAnsi="SimSun" w:eastAsia="SimSun" w:cs="SimSun"/>
                <w:sz w:val="32"/>
                <w:szCs w:val="32"/>
                <w:spacing w:val="74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0"/>
              </w:rPr>
              <w:t>)</w:t>
            </w:r>
            <w:r>
              <w:rPr>
                <w:rFonts w:ascii="SimSun" w:hAnsi="SimSun" w:eastAsia="SimSun" w:cs="SimSun"/>
                <w:sz w:val="32"/>
                <w:szCs w:val="32"/>
                <w:spacing w:val="60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20"/>
              </w:rPr>
              <w:t>。</w:t>
            </w:r>
          </w:p>
          <w:p>
            <w:pPr>
              <w:ind w:left="236" w:right="523" w:hanging="17"/>
              <w:spacing w:before="2" w:line="26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4.送达阶段：准予许可制作许可证件，送</w:t>
            </w: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达并依法信息公开。</w:t>
            </w:r>
          </w:p>
          <w:p>
            <w:pPr>
              <w:ind w:left="237"/>
              <w:spacing w:before="105" w:line="22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5.事后监管阶段：开展定期、不定期检</w:t>
            </w:r>
          </w:p>
          <w:p>
            <w:pPr>
              <w:ind w:left="237" w:right="484" w:firstLine="17"/>
              <w:spacing w:before="4" w:line="23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查，根据检查情况，依法采取相关处置措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施。</w:t>
            </w:r>
          </w:p>
          <w:p>
            <w:pPr>
              <w:ind w:left="132" w:right="503" w:firstLine="98"/>
              <w:spacing w:before="2" w:line="27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6.其他法律法规规章文件规定应履行的责</w:t>
            </w:r>
            <w:r>
              <w:rPr>
                <w:rFonts w:ascii="SimSun" w:hAnsi="SimSun" w:eastAsia="SimSun" w:cs="SimSun"/>
                <w:sz w:val="32"/>
                <w:szCs w:val="3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任。</w:t>
            </w:r>
          </w:p>
        </w:tc>
        <w:tc>
          <w:tcPr>
            <w:tcW w:w="1822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72"/>
              <w:spacing w:before="104" w:line="22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可以公开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31680" w:h="22409"/>
          <w:pgMar w:top="1" w:right="17" w:bottom="1487" w:left="1575" w:header="0" w:footer="1184" w:gutter="0"/>
        </w:sectPr>
        <w:rPr/>
      </w:pPr>
    </w:p>
    <w:p>
      <w:pPr>
        <w:pStyle w:val="BodyText"/>
        <w:spacing w:line="395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19544372</wp:posOffset>
                </wp:positionH>
                <wp:positionV relativeFrom="page">
                  <wp:posOffset>141752</wp:posOffset>
                </wp:positionV>
                <wp:extent cx="452755" cy="296545"/>
                <wp:effectExtent l="0" t="0" r="0" b="0"/>
                <wp:wrapNone/>
                <wp:docPr id="18" name="TextBox 18"/>
                <wp:cNvGraphicFramePr/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16200000">
                          <a:off x="19544372" y="141752"/>
                          <a:ext cx="452755" cy="2965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 w:line="226" w:lineRule="auto"/>
                              <w:jc w:val="right"/>
                              <w:rPr>
                                <w:rFonts w:ascii="SimSun" w:hAnsi="SimSun" w:eastAsia="SimSun" w:cs="SimSu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0"/>
                                <w:szCs w:val="30"/>
                                <w:spacing w:val="-13"/>
                                <w:w w:val="49"/>
                              </w:rPr>
                              <w:t>扫描全能王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1538.93pt;margin-top:11.1616pt;mso-position-vertical-relative:page;mso-position-horizontal-relative:page;width:35.65pt;height:23.35pt;z-index:251664384;rotation:27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79" w:line="226" w:lineRule="auto"/>
                        <w:jc w:val="right"/>
                        <w:rPr>
                          <w:rFonts w:ascii="SimSun" w:hAnsi="SimSun" w:eastAsia="SimSun" w:cs="SimSun"/>
                          <w:sz w:val="30"/>
                          <w:szCs w:val="30"/>
                        </w:rPr>
                      </w:pPr>
                      <w:r>
                        <w:rPr>
                          <w:rFonts w:ascii="SimSun" w:hAnsi="SimSun" w:eastAsia="SimSun" w:cs="SimSun"/>
                          <w:sz w:val="30"/>
                          <w:szCs w:val="30"/>
                          <w:spacing w:val="-13"/>
                          <w:w w:val="49"/>
                        </w:rPr>
                        <w:t>扫描全能王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29238"/>
        <w:spacing w:before="69" w:line="1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</w:t>
      </w:r>
    </w:p>
    <w:p>
      <w:pPr>
        <w:ind w:firstLine="29220"/>
        <w:spacing w:before="11" w:line="333" w:lineRule="exact"/>
        <w:rPr/>
      </w:pPr>
      <w:r>
        <w:rPr>
          <w:position w:val="-6"/>
        </w:rPr>
        <w:drawing>
          <wp:inline distT="0" distB="0" distL="0" distR="0">
            <wp:extent cx="234360" cy="211283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360" cy="21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tbl>
      <w:tblPr>
        <w:tblStyle w:val="TableNormal"/>
        <w:tblW w:w="277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3"/>
        <w:gridCol w:w="2130"/>
        <w:gridCol w:w="3146"/>
        <w:gridCol w:w="7878"/>
        <w:gridCol w:w="2378"/>
        <w:gridCol w:w="6795"/>
        <w:gridCol w:w="2033"/>
        <w:gridCol w:w="1872"/>
      </w:tblGrid>
      <w:tr>
        <w:trPr>
          <w:trHeight w:val="15705" w:hRule="atLeast"/>
        </w:trPr>
        <w:tc>
          <w:tcPr>
            <w:tcW w:w="1473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506"/>
              <w:spacing w:before="117" w:line="241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</w:rPr>
              <w:t>7</w:t>
            </w:r>
          </w:p>
        </w:tc>
        <w:tc>
          <w:tcPr>
            <w:tcW w:w="2130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04"/>
              <w:spacing w:before="117" w:line="222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>行政许可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205" w:right="106" w:hanging="1089"/>
              <w:spacing w:before="117" w:line="248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4"/>
              </w:rPr>
              <w:t>拆除人民防空工程 </w:t>
            </w:r>
            <w:r>
              <w:rPr>
                <w:rFonts w:ascii="SimSun" w:hAnsi="SimSun" w:eastAsia="SimSun" w:cs="SimSun"/>
                <w:sz w:val="36"/>
                <w:szCs w:val="36"/>
                <w:spacing w:val="10"/>
              </w:rPr>
              <w:t>审批</w:t>
            </w:r>
          </w:p>
        </w:tc>
        <w:tc>
          <w:tcPr>
            <w:tcW w:w="7878" w:type="dxa"/>
            <w:vAlign w:val="top"/>
          </w:tcPr>
          <w:p>
            <w:pPr>
              <w:spacing w:before="31" w:line="221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11"/>
              </w:rPr>
              <w:t>【</w:t>
            </w:r>
            <w:r>
              <w:rPr>
                <w:rFonts w:ascii="SimSun" w:hAnsi="SimSun" w:eastAsia="SimSun" w:cs="SimSun"/>
                <w:sz w:val="36"/>
                <w:szCs w:val="36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11"/>
              </w:rPr>
              <w:t>法</w:t>
            </w:r>
            <w:r>
              <w:rPr>
                <w:rFonts w:ascii="SimSun" w:hAnsi="SimSun" w:eastAsia="SimSun" w:cs="SimSun"/>
                <w:sz w:val="36"/>
                <w:szCs w:val="36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11"/>
              </w:rPr>
              <w:t>律</w:t>
            </w:r>
            <w:r>
              <w:rPr>
                <w:rFonts w:ascii="SimSun" w:hAnsi="SimSun" w:eastAsia="SimSun" w:cs="SimSun"/>
                <w:sz w:val="36"/>
                <w:szCs w:val="36"/>
                <w:spacing w:val="-63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11"/>
              </w:rPr>
              <w:t>】</w:t>
            </w:r>
            <w:r>
              <w:rPr>
                <w:rFonts w:ascii="SimSun" w:hAnsi="SimSun" w:eastAsia="SimSun" w:cs="SimSun"/>
                <w:sz w:val="36"/>
                <w:szCs w:val="36"/>
                <w:spacing w:val="-11"/>
              </w:rPr>
              <w:t>《中华人民共和国人民防空法》(1996</w:t>
            </w:r>
          </w:p>
          <w:p>
            <w:pPr>
              <w:ind w:left="8"/>
              <w:spacing w:before="3" w:line="220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>年主席令第78号2009年8月27日《全国人民代表</w:t>
            </w:r>
          </w:p>
          <w:p>
            <w:pPr>
              <w:ind w:left="8" w:firstLine="42"/>
              <w:spacing w:before="54" w:line="241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>大会常务委员会关于修改部分法律的决定》修订)</w:t>
            </w:r>
            <w:r>
              <w:rPr>
                <w:rFonts w:ascii="SimSun" w:hAnsi="SimSun" w:eastAsia="SimSun" w:cs="SimSun"/>
                <w:sz w:val="36"/>
                <w:szCs w:val="36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5"/>
              </w:rPr>
              <w:t>第二十八条：任何组织或者个人不得擅自拆除</w:t>
            </w:r>
            <w:r>
              <w:rPr>
                <w:rFonts w:ascii="SimSun" w:hAnsi="SimSun" w:eastAsia="SimSun" w:cs="SimSun"/>
                <w:sz w:val="36"/>
                <w:szCs w:val="36"/>
                <w:spacing w:val="-6"/>
              </w:rPr>
              <w:t>本法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5"/>
              </w:rPr>
              <w:t>第二十一条规定的人民防空工程；确需拆除的，必</w:t>
            </w:r>
            <w:r>
              <w:rPr>
                <w:rFonts w:ascii="SimSun" w:hAnsi="SimSun" w:eastAsia="SimSun" w:cs="SimSun"/>
                <w:sz w:val="36"/>
                <w:szCs w:val="36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5"/>
              </w:rPr>
              <w:t>须报经人民防空主管部门批准，并由拆除单位负责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"/>
              </w:rPr>
              <w:t>补建或者补偿。</w:t>
            </w:r>
          </w:p>
          <w:p>
            <w:pPr>
              <w:ind w:left="170" w:hanging="170"/>
              <w:spacing w:before="168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12"/>
              </w:rPr>
              <w:t>【</w:t>
            </w:r>
            <w:r>
              <w:rPr>
                <w:rFonts w:ascii="SimSun" w:hAnsi="SimSun" w:eastAsia="SimSun" w:cs="SimSun"/>
                <w:sz w:val="36"/>
                <w:szCs w:val="36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12"/>
              </w:rPr>
              <w:t>法</w:t>
            </w:r>
            <w:r>
              <w:rPr>
                <w:rFonts w:ascii="SimSun" w:hAnsi="SimSun" w:eastAsia="SimSun" w:cs="SimSun"/>
                <w:sz w:val="36"/>
                <w:szCs w:val="36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12"/>
              </w:rPr>
              <w:t>规</w:t>
            </w:r>
            <w:r>
              <w:rPr>
                <w:rFonts w:ascii="SimSun" w:hAnsi="SimSun" w:eastAsia="SimSun" w:cs="SimSun"/>
                <w:sz w:val="36"/>
                <w:szCs w:val="36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12"/>
              </w:rPr>
              <w:t>】</w:t>
            </w:r>
            <w:r>
              <w:rPr>
                <w:rFonts w:ascii="SimSun" w:hAnsi="SimSun" w:eastAsia="SimSun" w:cs="SimSun"/>
                <w:sz w:val="36"/>
                <w:szCs w:val="36"/>
                <w:spacing w:val="-12"/>
              </w:rPr>
              <w:t>《新疆维吾尔自治区实施&lt;人民防空法〉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8"/>
              </w:rPr>
              <w:t>办法》(2007年新疆维吾尔自治区人民代表大会</w:t>
            </w:r>
          </w:p>
          <w:p>
            <w:pPr>
              <w:ind w:left="51"/>
              <w:spacing w:line="219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>常务委员会公告第43号)</w:t>
            </w:r>
          </w:p>
          <w:p>
            <w:pPr>
              <w:ind w:left="8"/>
              <w:spacing w:before="142" w:line="247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-10"/>
              </w:rPr>
              <w:t>第二十五条：任何单位和个人不得擅自拆除下列人</w:t>
            </w:r>
            <w:r>
              <w:rPr>
                <w:rFonts w:ascii="SimSun" w:hAnsi="SimSun" w:eastAsia="SimSun" w:cs="SimSun"/>
                <w:sz w:val="36"/>
                <w:szCs w:val="36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2"/>
              </w:rPr>
              <w:t>民防空工程：(一)人民防空指挥工程、公用人员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  </w:t>
            </w:r>
            <w:r>
              <w:rPr>
                <w:rFonts w:ascii="SimSun" w:hAnsi="SimSun" w:eastAsia="SimSun" w:cs="SimSun"/>
                <w:sz w:val="36"/>
                <w:szCs w:val="36"/>
                <w:spacing w:val="-3"/>
              </w:rPr>
              <w:t>掩蔽工程和疏散干道工程；(二)医疗救护、</w:t>
            </w:r>
            <w:r>
              <w:rPr>
                <w:rFonts w:ascii="SimSun" w:hAnsi="SimSun" w:eastAsia="SimSun" w:cs="SimSun"/>
                <w:sz w:val="36"/>
                <w:szCs w:val="36"/>
                <w:spacing w:val="-4"/>
              </w:rPr>
              <w:t>物资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  </w:t>
            </w:r>
            <w:r>
              <w:rPr>
                <w:rFonts w:ascii="SimSun" w:hAnsi="SimSun" w:eastAsia="SimSun" w:cs="SimSun"/>
                <w:sz w:val="36"/>
                <w:szCs w:val="36"/>
                <w:spacing w:val="-2"/>
              </w:rPr>
              <w:t>储备等专用工程：(三)有关单位负责修建的本单</w:t>
            </w: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36"/>
                <w:szCs w:val="36"/>
                <w:spacing w:val="-10"/>
              </w:rPr>
              <w:t>位人员与物资掩蔽工程。确需拆除前款所列人民防</w:t>
            </w:r>
            <w:r>
              <w:rPr>
                <w:rFonts w:ascii="SimSun" w:hAnsi="SimSun" w:eastAsia="SimSun" w:cs="SimSun"/>
                <w:sz w:val="36"/>
                <w:szCs w:val="36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10"/>
              </w:rPr>
              <w:t>空工程的，经人民防空主管部门批准，拆除单位或</w:t>
            </w:r>
            <w:r>
              <w:rPr>
                <w:rFonts w:ascii="SimSun" w:hAnsi="SimSun" w:eastAsia="SimSun" w:cs="SimSun"/>
                <w:sz w:val="36"/>
                <w:szCs w:val="36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9"/>
              </w:rPr>
              <w:t>者个人必须在规定的期限内，补建相同面积、防护</w:t>
            </w:r>
            <w:r>
              <w:rPr>
                <w:rFonts w:ascii="SimSun" w:hAnsi="SimSun" w:eastAsia="SimSun" w:cs="SimSun"/>
                <w:sz w:val="36"/>
                <w:szCs w:val="3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3"/>
              </w:rPr>
              <w:t>等级的人民防空工程。经批准拆除后无法补建的，</w:t>
            </w:r>
            <w:r>
              <w:rPr>
                <w:rFonts w:ascii="SimSun" w:hAnsi="SimSun" w:eastAsia="SimSun" w:cs="SimSun"/>
                <w:sz w:val="36"/>
                <w:szCs w:val="36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10"/>
              </w:rPr>
              <w:t>拆除单位或者个人应当依照人民防空工程易地建设</w:t>
            </w:r>
            <w:r>
              <w:rPr>
                <w:rFonts w:ascii="SimSun" w:hAnsi="SimSun" w:eastAsia="SimSun" w:cs="SimSun"/>
                <w:sz w:val="36"/>
                <w:szCs w:val="36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9"/>
              </w:rPr>
              <w:t>费的标准补偿，由人民防空主管部门易地组织修建</w:t>
            </w:r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44" w:hanging="18"/>
              <w:spacing w:before="118" w:line="237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b/>
                <w:bCs/>
                <w:spacing w:val="-5"/>
              </w:rPr>
              <w:t>【规范性文件</w:t>
            </w:r>
            <w:r>
              <w:rPr>
                <w:rFonts w:ascii="SimSun" w:hAnsi="SimSun" w:eastAsia="SimSun" w:cs="SimSun"/>
                <w:sz w:val="36"/>
                <w:szCs w:val="36"/>
                <w:spacing w:val="-5"/>
              </w:rPr>
              <w:t>】自治区计委、财政厅、建设厅、人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5"/>
              </w:rPr>
              <w:t>防办公室《新疆维吾尔自治区城市防空地下室易地</w:t>
            </w:r>
            <w:r>
              <w:rPr>
                <w:rFonts w:ascii="SimSun" w:hAnsi="SimSun" w:eastAsia="SimSun" w:cs="SimSun"/>
                <w:sz w:val="36"/>
                <w:szCs w:val="36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>建设收费办法》的通知(新计价房〔2001</w:t>
            </w: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>〕1410</w:t>
            </w:r>
          </w:p>
          <w:p>
            <w:pPr>
              <w:ind w:left="57"/>
              <w:spacing w:before="18" w:line="222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-10"/>
              </w:rPr>
              <w:t>号</w:t>
            </w:r>
            <w:r>
              <w:rPr>
                <w:rFonts w:ascii="SimSun" w:hAnsi="SimSun" w:eastAsia="SimSun" w:cs="SimSun"/>
                <w:sz w:val="36"/>
                <w:szCs w:val="36"/>
                <w:spacing w:val="-63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-10"/>
              </w:rPr>
              <w:t>)</w:t>
            </w:r>
          </w:p>
          <w:p>
            <w:pPr>
              <w:ind w:left="44" w:hanging="36"/>
              <w:spacing w:before="7" w:line="234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6"/>
              </w:rPr>
              <w:t>第七条：防空地下室易地建设收费的标准：(一)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 </w:t>
            </w:r>
            <w:r>
              <w:rPr>
                <w:rFonts w:ascii="SimSun" w:hAnsi="SimSun" w:eastAsia="SimSun" w:cs="SimSun"/>
                <w:sz w:val="36"/>
                <w:szCs w:val="36"/>
                <w:spacing w:val="-5"/>
              </w:rPr>
              <w:t>应修建与建筑底层同等面积防空地下室的，按应建</w:t>
            </w:r>
            <w:r>
              <w:rPr>
                <w:rFonts w:ascii="SimSun" w:hAnsi="SimSun" w:eastAsia="SimSun" w:cs="SimSun"/>
                <w:sz w:val="36"/>
                <w:szCs w:val="36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>防空地下室的建筑面积计算：1、乌鲁木齐市每平</w:t>
            </w:r>
            <w:r>
              <w:rPr>
                <w:rFonts w:ascii="SimSun" w:hAnsi="SimSun" w:eastAsia="SimSun" w:cs="SimSun"/>
                <w:sz w:val="36"/>
                <w:szCs w:val="36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>方米2000元；2、其它人防重点城市每平</w:t>
            </w: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>方米1200</w:t>
            </w:r>
            <w:r>
              <w:rPr>
                <w:rFonts w:ascii="SimSun" w:hAnsi="SimSun" w:eastAsia="SimSun" w:cs="SimSun"/>
                <w:sz w:val="36"/>
                <w:szCs w:val="3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>元。(二)应按民用建筑地面以上总建筑面积的比</w:t>
            </w:r>
            <w:r>
              <w:rPr>
                <w:rFonts w:ascii="SimSun" w:hAnsi="SimSun" w:eastAsia="SimSun" w:cs="SimSun"/>
                <w:sz w:val="36"/>
                <w:szCs w:val="36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>例修建防空地下室的，按地面以上总建筑面积计</w:t>
            </w:r>
            <w:r>
              <w:rPr>
                <w:rFonts w:ascii="SimSun" w:hAnsi="SimSun" w:eastAsia="SimSun" w:cs="SimSun"/>
                <w:sz w:val="36"/>
                <w:szCs w:val="36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>算：1、马鲁木齐市每平方米25元；2、其它人防</w:t>
            </w:r>
            <w:r>
              <w:rPr>
                <w:rFonts w:ascii="SimSun" w:hAnsi="SimSun" w:eastAsia="SimSun" w:cs="SimSun"/>
                <w:sz w:val="36"/>
                <w:szCs w:val="36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6"/>
                <w:szCs w:val="36"/>
                <w:spacing w:val="4"/>
              </w:rPr>
              <w:t>重点城市每平方米15元。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796" w:right="78" w:hanging="702"/>
              <w:spacing w:before="117" w:line="249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6"/>
              </w:rPr>
              <w:t>师人民防空办</w:t>
            </w: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11"/>
              </w:rPr>
              <w:t>公室</w:t>
            </w:r>
          </w:p>
        </w:tc>
        <w:tc>
          <w:tcPr>
            <w:tcW w:w="6795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0" w:right="62"/>
              <w:spacing w:before="117" w:line="237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12"/>
              </w:rPr>
              <w:t>1.受理阶段：公示依法应当提交的材料；</w:t>
            </w:r>
            <w:r>
              <w:rPr>
                <w:rFonts w:ascii="SimSun" w:hAnsi="SimSun" w:eastAsia="SimSun" w:cs="SimSun"/>
                <w:sz w:val="36"/>
                <w:szCs w:val="3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6"/>
              </w:rPr>
              <w:t>一次性告知补正材料：依法受理或不予受</w:t>
            </w:r>
            <w:r>
              <w:rPr>
                <w:rFonts w:ascii="SimSun" w:hAnsi="SimSun" w:eastAsia="SimSun" w:cs="SimSun"/>
                <w:sz w:val="36"/>
                <w:szCs w:val="36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>理(不予受理应当告知理由)。</w:t>
            </w:r>
          </w:p>
          <w:p>
            <w:pPr>
              <w:ind w:left="10" w:right="153"/>
              <w:spacing w:before="34" w:line="236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4"/>
              </w:rPr>
              <w:t>2.审查阶段：初审经办人员、经办机构负</w:t>
            </w:r>
            <w:r>
              <w:rPr>
                <w:rFonts w:ascii="SimSun" w:hAnsi="SimSun" w:eastAsia="SimSun" w:cs="SimSun"/>
                <w:sz w:val="36"/>
                <w:szCs w:val="36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8"/>
              </w:rPr>
              <w:t>责人、部门分管领导逐级审查申请材料是</w:t>
            </w:r>
            <w:r>
              <w:rPr>
                <w:rFonts w:ascii="SimSun" w:hAnsi="SimSun" w:eastAsia="SimSun" w:cs="SimSun"/>
                <w:sz w:val="36"/>
                <w:szCs w:val="36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>否符合拆除人防工程条件。</w:t>
            </w:r>
          </w:p>
          <w:p>
            <w:pPr>
              <w:ind w:left="22" w:right="227" w:hanging="12"/>
              <w:spacing w:before="7" w:line="243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3"/>
              </w:rPr>
              <w:t>3.决定阶段：法定告知、作出行政许可或</w:t>
            </w:r>
            <w:r>
              <w:rPr>
                <w:rFonts w:ascii="SimSun" w:hAnsi="SimSun" w:eastAsia="SimSun" w:cs="SimSun"/>
                <w:sz w:val="36"/>
                <w:szCs w:val="36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5"/>
              </w:rPr>
              <w:t>者不予行政许可决定(不予许可的应当书 </w:t>
            </w: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>面告知理由)。</w:t>
            </w:r>
          </w:p>
          <w:p>
            <w:pPr>
              <w:ind w:left="10"/>
              <w:spacing w:before="33" w:line="211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>4.送达阶段：制定送达文书。</w:t>
            </w:r>
          </w:p>
          <w:p>
            <w:pPr>
              <w:ind w:left="10" w:right="62"/>
              <w:spacing w:line="241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12"/>
              </w:rPr>
              <w:t>5.事后监管阶段：材料归档、信息公开、</w:t>
            </w:r>
            <w:r>
              <w:rPr>
                <w:rFonts w:ascii="SimSun" w:hAnsi="SimSun" w:eastAsia="SimSun" w:cs="SimSun"/>
                <w:sz w:val="36"/>
                <w:szCs w:val="36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>执法落实。</w:t>
            </w:r>
          </w:p>
          <w:p>
            <w:pPr>
              <w:ind w:left="10" w:right="220"/>
              <w:spacing w:before="5" w:line="247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4"/>
              </w:rPr>
              <w:t>6.其他法律法规规章文件规定应履行的责</w:t>
            </w: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6"/>
                <w:szCs w:val="36"/>
                <w:spacing w:val="2"/>
              </w:rPr>
              <w:t>任。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65"/>
              <w:spacing w:before="117" w:line="222" w:lineRule="auto"/>
              <w:rPr>
                <w:rFonts w:ascii="SimSun" w:hAnsi="SimSun" w:eastAsia="SimSun" w:cs="SimSun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36"/>
                <w:szCs w:val="36"/>
                <w:spacing w:val="6"/>
              </w:rPr>
              <w:t>可以公开</w:t>
            </w:r>
          </w:p>
        </w:tc>
        <w:tc>
          <w:tcPr>
            <w:tcW w:w="187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31680" w:h="22452"/>
          <w:pgMar w:top="400" w:right="357" w:bottom="1092" w:left="1733" w:header="0" w:footer="814" w:gutter="0"/>
        </w:sectPr>
        <w:rPr/>
      </w:pPr>
    </w:p>
    <w:p>
      <w:pPr>
        <w:ind w:firstLine="29862"/>
        <w:spacing w:line="1452" w:lineRule="exact"/>
        <w:rPr/>
      </w:pPr>
      <w:r>
        <w:rPr>
          <w:position w:val="-29"/>
        </w:rPr>
        <w:drawing>
          <wp:inline distT="0" distB="0" distL="0" distR="0">
            <wp:extent cx="354457" cy="92228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4457" cy="92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6"/>
        <w:rPr/>
      </w:pPr>
      <w:r/>
    </w:p>
    <w:tbl>
      <w:tblPr>
        <w:tblStyle w:val="TableNormal"/>
        <w:tblW w:w="284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0"/>
        <w:gridCol w:w="2197"/>
        <w:gridCol w:w="3308"/>
        <w:gridCol w:w="8413"/>
        <w:gridCol w:w="2506"/>
        <w:gridCol w:w="6913"/>
        <w:gridCol w:w="1959"/>
        <w:gridCol w:w="1642"/>
      </w:tblGrid>
      <w:tr>
        <w:trPr>
          <w:trHeight w:val="15609" w:hRule="atLeast"/>
        </w:trPr>
        <w:tc>
          <w:tcPr>
            <w:tcW w:w="1480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562"/>
              <w:spacing w:before="120" w:line="488" w:lineRule="exact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position w:val="2"/>
              </w:rPr>
              <w:t>8</w:t>
            </w:r>
          </w:p>
        </w:tc>
        <w:tc>
          <w:tcPr>
            <w:tcW w:w="2197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26"/>
              <w:spacing w:before="121" w:line="224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12"/>
              </w:rPr>
              <w:t>行政许可</w:t>
            </w:r>
          </w:p>
        </w:tc>
        <w:tc>
          <w:tcPr>
            <w:tcW w:w="3308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890" w:right="125" w:hanging="755"/>
              <w:spacing w:before="121" w:line="228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10"/>
              </w:rPr>
              <w:t>人民防空警报设施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1"/>
              </w:rPr>
              <w:t>拆除审批</w:t>
            </w:r>
          </w:p>
        </w:tc>
        <w:tc>
          <w:tcPr>
            <w:tcW w:w="8413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spacing w:before="120" w:line="223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9"/>
              </w:rPr>
              <w:t>【</w:t>
            </w:r>
            <w:r>
              <w:rPr>
                <w:rFonts w:ascii="SimSun" w:hAnsi="SimSun" w:eastAsia="SimSun" w:cs="SimSun"/>
                <w:sz w:val="37"/>
                <w:szCs w:val="3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9"/>
              </w:rPr>
              <w:t>法</w:t>
            </w:r>
            <w:r>
              <w:rPr>
                <w:rFonts w:ascii="SimSun" w:hAnsi="SimSun" w:eastAsia="SimSun" w:cs="SimSun"/>
                <w:sz w:val="37"/>
                <w:szCs w:val="37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9"/>
              </w:rPr>
              <w:t>律</w:t>
            </w:r>
            <w:r>
              <w:rPr>
                <w:rFonts w:ascii="SimSun" w:hAnsi="SimSun" w:eastAsia="SimSun" w:cs="SimSun"/>
                <w:sz w:val="37"/>
                <w:szCs w:val="37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9"/>
              </w:rPr>
              <w:t>】</w:t>
            </w:r>
            <w:r>
              <w:rPr>
                <w:rFonts w:ascii="SimSun" w:hAnsi="SimSun" w:eastAsia="SimSun" w:cs="SimSun"/>
                <w:sz w:val="37"/>
                <w:szCs w:val="37"/>
                <w:spacing w:val="-9"/>
              </w:rPr>
              <w:t>《中华人民共和国人民防空法》(1</w:t>
            </w:r>
            <w:r>
              <w:rPr>
                <w:rFonts w:ascii="SimSun" w:hAnsi="SimSun" w:eastAsia="SimSun" w:cs="SimSun"/>
                <w:sz w:val="37"/>
                <w:szCs w:val="37"/>
                <w:spacing w:val="-10"/>
              </w:rPr>
              <w:t>996</w:t>
            </w:r>
          </w:p>
          <w:p>
            <w:pPr>
              <w:ind w:left="72"/>
              <w:spacing w:before="9" w:line="223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>年主席令第78号2009年8月27日《全国人民代表</w:t>
            </w:r>
          </w:p>
          <w:p>
            <w:pPr>
              <w:ind w:left="55" w:firstLine="17"/>
              <w:spacing w:before="23" w:line="236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11"/>
              </w:rPr>
              <w:t>大会常务委员会关于修改部分法律的决定》修订)</w:t>
            </w:r>
            <w:r>
              <w:rPr>
                <w:rFonts w:ascii="SimSun" w:hAnsi="SimSun" w:eastAsia="SimSun" w:cs="SimSun"/>
                <w:sz w:val="37"/>
                <w:szCs w:val="3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9"/>
              </w:rPr>
              <w:t>第三十五条：人民防空通信、警报设施必须保持良</w:t>
            </w:r>
            <w:r>
              <w:rPr>
                <w:rFonts w:ascii="SimSun" w:hAnsi="SimSun" w:eastAsia="SimSun" w:cs="SimSun"/>
                <w:sz w:val="37"/>
                <w:szCs w:val="3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好使用状态。设置在有关单位的人民防空警报设施</w:t>
            </w: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由其所在单位维护管理，不得擅自拆除。</w:t>
            </w:r>
          </w:p>
          <w:p>
            <w:pPr>
              <w:ind w:left="181" w:right="398" w:hanging="181"/>
              <w:spacing w:before="4" w:line="233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0"/>
              </w:rPr>
              <w:t>【</w:t>
            </w:r>
            <w:r>
              <w:rPr>
                <w:rFonts w:ascii="SimSun" w:hAnsi="SimSun" w:eastAsia="SimSun" w:cs="SimSun"/>
                <w:sz w:val="37"/>
                <w:szCs w:val="3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37"/>
                <w:szCs w:val="37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0"/>
              </w:rPr>
              <w:t>规</w:t>
            </w:r>
            <w:r>
              <w:rPr>
                <w:rFonts w:ascii="SimSun" w:hAnsi="SimSun" w:eastAsia="SimSun" w:cs="SimSun"/>
                <w:sz w:val="37"/>
                <w:szCs w:val="37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b/>
                <w:bCs/>
                <w:spacing w:val="-10"/>
              </w:rPr>
              <w:t>】</w:t>
            </w:r>
            <w:r>
              <w:rPr>
                <w:rFonts w:ascii="SimSun" w:hAnsi="SimSun" w:eastAsia="SimSun" w:cs="SimSun"/>
                <w:sz w:val="37"/>
                <w:szCs w:val="37"/>
                <w:spacing w:val="-10"/>
              </w:rPr>
              <w:t>《新疆维吾尔自治区实施&lt;人民防空法&gt;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3"/>
              </w:rPr>
              <w:t>办法》(2007年新疆维吾尔自治区人民代表大会  </w:t>
            </w:r>
            <w:r>
              <w:rPr>
                <w:rFonts w:ascii="SimSun" w:hAnsi="SimSun" w:eastAsia="SimSun" w:cs="SimSun"/>
                <w:sz w:val="37"/>
                <w:szCs w:val="37"/>
                <w:spacing w:val="10"/>
              </w:rPr>
              <w:t>常务委员会公告43号)</w:t>
            </w:r>
          </w:p>
          <w:p>
            <w:pPr>
              <w:ind w:left="72" w:firstLine="46"/>
              <w:spacing w:before="5" w:line="227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>第二十九条：任何单位和个人不得擅自拆除、迁移</w:t>
            </w:r>
            <w:r>
              <w:rPr>
                <w:rFonts w:ascii="SimSun" w:hAnsi="SimSun" w:eastAsia="SimSun" w:cs="SimSun"/>
                <w:sz w:val="37"/>
                <w:szCs w:val="3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人民防空通信、警报设施；因拆除、改造建筑物确</w:t>
            </w:r>
            <w:r>
              <w:rPr>
                <w:rFonts w:ascii="SimSun" w:hAnsi="SimSun" w:eastAsia="SimSun" w:cs="SimSun"/>
                <w:sz w:val="37"/>
                <w:szCs w:val="37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>需拆除、迁移的，应当通知当地人民防空主管部</w:t>
            </w:r>
          </w:p>
          <w:p>
            <w:pPr>
              <w:ind w:left="72" w:firstLine="75"/>
              <w:spacing w:before="4" w:line="260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5"/>
              </w:rPr>
              <w:t>门，由人民防空主管部门按照自治区有关规定予以</w:t>
            </w:r>
            <w:r>
              <w:rPr>
                <w:rFonts w:ascii="SimSun" w:hAnsi="SimSun" w:eastAsia="SimSun" w:cs="SimSun"/>
                <w:sz w:val="37"/>
                <w:szCs w:val="3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>办理。</w:t>
            </w:r>
          </w:p>
        </w:tc>
        <w:tc>
          <w:tcPr>
            <w:tcW w:w="2506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869" w:right="96" w:hanging="755"/>
              <w:spacing w:before="120" w:line="250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11"/>
              </w:rPr>
              <w:t>师人民防空办</w:t>
            </w:r>
            <w:r>
              <w:rPr>
                <w:rFonts w:ascii="SimSun" w:hAnsi="SimSun" w:eastAsia="SimSun" w:cs="SimSun"/>
                <w:sz w:val="37"/>
                <w:szCs w:val="3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16"/>
              </w:rPr>
              <w:t>公室</w:t>
            </w:r>
          </w:p>
        </w:tc>
        <w:tc>
          <w:tcPr>
            <w:tcW w:w="6913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79" w:right="11" w:hanging="17"/>
              <w:spacing w:before="120" w:line="230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>1.受理阶段：公示依法应当提交的材料。</w:t>
            </w: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3"/>
              </w:rPr>
              <w:t>初步审核申报材料。</w:t>
            </w:r>
            <w:r>
              <w:rPr>
                <w:rFonts w:ascii="SimSun" w:hAnsi="SimSun" w:eastAsia="SimSun" w:cs="SimSun"/>
                <w:sz w:val="37"/>
                <w:szCs w:val="37"/>
                <w:spacing w:val="-84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3"/>
              </w:rPr>
              <w:t>一次性告知补正材料</w:t>
            </w:r>
            <w:r>
              <w:rPr>
                <w:rFonts w:ascii="SimSun" w:hAnsi="SimSun" w:eastAsia="SimSun" w:cs="SimSun"/>
                <w:sz w:val="37"/>
                <w:szCs w:val="3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-3"/>
              </w:rPr>
              <w:t>。依法受理或不予受理(不予受理应当告</w:t>
            </w:r>
          </w:p>
          <w:p>
            <w:pPr>
              <w:ind w:left="62"/>
              <w:spacing w:before="11" w:line="225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>知理由)。</w:t>
            </w:r>
          </w:p>
          <w:p>
            <w:pPr>
              <w:ind w:left="61" w:right="37" w:hanging="40"/>
              <w:spacing w:before="46" w:line="227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9"/>
              </w:rPr>
              <w:t>2.审查阶段：对申报材料进行审查，提出</w:t>
            </w:r>
            <w:r>
              <w:rPr>
                <w:rFonts w:ascii="SimSun" w:hAnsi="SimSun" w:eastAsia="SimSun" w:cs="SimSun"/>
                <w:sz w:val="37"/>
                <w:szCs w:val="37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>审查意见，通过局门户网站公示。</w:t>
            </w:r>
          </w:p>
          <w:p>
            <w:pPr>
              <w:ind w:left="61" w:right="78" w:hanging="52"/>
              <w:spacing w:before="3" w:line="230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3.决定阶段：作出行政许可或者不予行政</w:t>
            </w: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许可决定(不予许可的应当书面告知理</w:t>
            </w:r>
          </w:p>
          <w:p>
            <w:pPr>
              <w:ind w:left="97"/>
              <w:spacing w:before="46" w:line="226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-22"/>
              </w:rPr>
              <w:t>由</w:t>
            </w:r>
            <w:r>
              <w:rPr>
                <w:rFonts w:ascii="SimSun" w:hAnsi="SimSun" w:eastAsia="SimSun" w:cs="SimSun"/>
                <w:sz w:val="37"/>
                <w:szCs w:val="37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-22"/>
              </w:rPr>
              <w:t>)</w:t>
            </w:r>
            <w:r>
              <w:rPr>
                <w:rFonts w:ascii="SimSun" w:hAnsi="SimSun" w:eastAsia="SimSun" w:cs="SimSun"/>
                <w:sz w:val="37"/>
                <w:szCs w:val="37"/>
                <w:spacing w:val="-63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-22"/>
              </w:rPr>
              <w:t>。</w:t>
            </w:r>
          </w:p>
          <w:p>
            <w:pPr>
              <w:ind w:left="62" w:right="26"/>
              <w:spacing w:before="2" w:line="228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4.送达阶段：准予许可制作许可证件，送</w:t>
            </w:r>
            <w:r>
              <w:rPr>
                <w:rFonts w:ascii="SimSun" w:hAnsi="SimSun" w:eastAsia="SimSun" w:cs="SimSun"/>
                <w:sz w:val="37"/>
                <w:szCs w:val="3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>达并依法信息公开。</w:t>
            </w:r>
          </w:p>
          <w:p>
            <w:pPr>
              <w:ind w:left="62"/>
              <w:spacing w:before="3" w:line="223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5.事后监管阶段：开展定期、不定期检</w:t>
            </w:r>
          </w:p>
          <w:p>
            <w:pPr>
              <w:ind w:left="62" w:right="21"/>
              <w:spacing w:before="44" w:line="227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9"/>
              </w:rPr>
              <w:t>查，根据检查情况，依法采取相关处置措</w:t>
            </w:r>
            <w:r>
              <w:rPr>
                <w:rFonts w:ascii="SimSun" w:hAnsi="SimSun" w:eastAsia="SimSun" w:cs="SimSun"/>
                <w:sz w:val="37"/>
                <w:szCs w:val="3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7"/>
              </w:rPr>
              <w:t>施。</w:t>
            </w:r>
          </w:p>
          <w:p>
            <w:pPr>
              <w:ind w:left="33" w:right="46"/>
              <w:spacing w:before="16" w:line="228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8"/>
              </w:rPr>
              <w:t>6.其他法律法规规章文件规定应履行的责</w:t>
            </w:r>
            <w:r>
              <w:rPr>
                <w:rFonts w:ascii="SimSun" w:hAnsi="SimSun" w:eastAsia="SimSun" w:cs="SimSun"/>
                <w:sz w:val="37"/>
                <w:szCs w:val="3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37"/>
                <w:szCs w:val="37"/>
                <w:spacing w:val="4"/>
              </w:rPr>
              <w:t>任。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91"/>
              <w:spacing w:before="121" w:line="225" w:lineRule="auto"/>
              <w:rPr>
                <w:rFonts w:ascii="SimSun" w:hAnsi="SimSun" w:eastAsia="SimSun" w:cs="SimSun"/>
                <w:sz w:val="37"/>
                <w:szCs w:val="37"/>
              </w:rPr>
            </w:pPr>
            <w:r>
              <w:rPr>
                <w:rFonts w:ascii="SimSun" w:hAnsi="SimSun" w:eastAsia="SimSun" w:cs="SimSun"/>
                <w:sz w:val="37"/>
                <w:szCs w:val="37"/>
                <w:spacing w:val="12"/>
              </w:rPr>
              <w:t>可以公开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sectPr>
      <w:footerReference w:type="default" r:id="rId13"/>
      <w:pgSz w:w="31680" w:h="22004"/>
      <w:pgMar w:top="1" w:right="11" w:bottom="807" w:left="1247" w:header="0" w:footer="4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822"/>
      <w:spacing w:line="184" w:lineRule="auto"/>
      <w:rPr>
        <w:rFonts w:ascii="Times New Roman" w:hAnsi="Times New Roman" w:eastAsia="Times New Roman" w:cs="Times New Roman"/>
        <w:sz w:val="33"/>
        <w:szCs w:val="33"/>
      </w:rPr>
    </w:pPr>
    <w:r>
      <w:rPr>
        <w:rFonts w:ascii="Times New Roman" w:hAnsi="Times New Roman" w:eastAsia="Times New Roman" w:cs="Times New Roman"/>
        <w:sz w:val="33"/>
        <w:szCs w:val="33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534"/>
      <w:spacing w:before="1" w:line="182" w:lineRule="auto"/>
      <w:rPr>
        <w:rFonts w:ascii="Times New Roman" w:hAnsi="Times New Roman" w:eastAsia="Times New Roman" w:cs="Times New Roman"/>
        <w:sz w:val="37"/>
        <w:szCs w:val="37"/>
      </w:rPr>
    </w:pPr>
    <w:r>
      <w:rPr>
        <w:rFonts w:ascii="Times New Roman" w:hAnsi="Times New Roman" w:eastAsia="Times New Roman" w:cs="Times New Roman"/>
        <w:sz w:val="37"/>
        <w:szCs w:val="37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176"/>
      <w:spacing w:line="181" w:lineRule="auto"/>
      <w:rPr>
        <w:rFonts w:ascii="Times New Roman" w:hAnsi="Times New Roman" w:eastAsia="Times New Roman" w:cs="Times New Roman"/>
        <w:sz w:val="32"/>
        <w:szCs w:val="32"/>
      </w:rPr>
    </w:pPr>
    <w:r>
      <w:rPr>
        <w:rFonts w:ascii="Times New Roman" w:hAnsi="Times New Roman" w:eastAsia="Times New Roman" w:cs="Times New Roman"/>
        <w:sz w:val="32"/>
        <w:szCs w:val="32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916"/>
      <w:spacing w:line="185" w:lineRule="auto"/>
      <w:rPr>
        <w:rFonts w:ascii="Times New Roman" w:hAnsi="Times New Roman" w:eastAsia="Times New Roman" w:cs="Times New Roman"/>
        <w:sz w:val="33"/>
        <w:szCs w:val="33"/>
      </w:rPr>
    </w:pPr>
    <w:r>
      <w:rPr>
        <w:rFonts w:ascii="Times New Roman" w:hAnsi="Times New Roman" w:eastAsia="Times New Roman" w:cs="Times New Roman"/>
        <w:sz w:val="33"/>
        <w:szCs w:val="33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619"/>
      <w:spacing w:before="1" w:line="180" w:lineRule="auto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sz w:val="31"/>
        <w:szCs w:val="31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255"/>
      <w:spacing w:before="1" w:line="185" w:lineRule="auto"/>
      <w:rPr>
        <w:rFonts w:ascii="Times New Roman" w:hAnsi="Times New Roman" w:eastAsia="Times New Roman" w:cs="Times New Roman"/>
        <w:sz w:val="34"/>
        <w:szCs w:val="34"/>
      </w:rPr>
    </w:pPr>
    <w:r>
      <w:rPr>
        <w:rFonts w:ascii="Times New Roman" w:hAnsi="Times New Roman" w:eastAsia="Times New Roman" w:cs="Times New Roman"/>
        <w:sz w:val="34"/>
        <w:szCs w:val="34"/>
      </w:rPr>
      <w:t>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3.jpeg"/><Relationship Id="rId7" Type="http://schemas.openxmlformats.org/officeDocument/2006/relationships/footer" Target="footer4.xml"/><Relationship Id="rId6" Type="http://schemas.openxmlformats.org/officeDocument/2006/relationships/image" Target="media/image2.png"/><Relationship Id="rId5" Type="http://schemas.openxmlformats.org/officeDocument/2006/relationships/footer" Target="footer3.xml"/><Relationship Id="rId4" Type="http://schemas.openxmlformats.org/officeDocument/2006/relationships/header" Target="header1.xml"/><Relationship Id="rId3" Type="http://schemas.openxmlformats.org/officeDocument/2006/relationships/image" Target="media/image1.jpeg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6.jpeg"/><Relationship Id="rId13" Type="http://schemas.openxmlformats.org/officeDocument/2006/relationships/footer" Target="footer7.xml"/><Relationship Id="rId12" Type="http://schemas.openxmlformats.org/officeDocument/2006/relationships/image" Target="media/image5.jpeg"/><Relationship Id="rId11" Type="http://schemas.openxmlformats.org/officeDocument/2006/relationships/footer" Target="footer6.xml"/><Relationship Id="rId10" Type="http://schemas.openxmlformats.org/officeDocument/2006/relationships/image" Target="media/image4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2025-06-09T18:40:29Z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2025-06-09T18:40:31</vt:filetime>
  </property>
  <property fmtid="{D5CDD505-2E9C-101B-9397-08002B2CF9AE}" pid="4" name="UsrData">
    <vt:lpwstr>6846ba11d536be001ff612d5wl</vt:lpwstr>
  </property>
</Properties>
</file>