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BDECB">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关于减量、循环、再生3R新材料包装项目</w:t>
      </w:r>
    </w:p>
    <w:p w14:paraId="0F340710">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sz w:val="44"/>
          <w:szCs w:val="44"/>
          <w:lang w:val="en-US" w:eastAsia="zh-CN"/>
        </w:rPr>
      </w:pPr>
      <w:r>
        <w:rPr>
          <w:rFonts w:hint="eastAsia" w:eastAsia="方正小标宋简体" w:cs="Times New Roman"/>
          <w:sz w:val="44"/>
          <w:szCs w:val="44"/>
          <w:lang w:val="en-US" w:eastAsia="zh-CN"/>
        </w:rPr>
        <w:t>环境影响报告表</w:t>
      </w:r>
      <w:r>
        <w:rPr>
          <w:rFonts w:hint="default" w:ascii="Times New Roman" w:hAnsi="Times New Roman" w:eastAsia="方正小标宋简体" w:cs="Times New Roman"/>
          <w:sz w:val="44"/>
          <w:szCs w:val="44"/>
          <w:lang w:val="en-US" w:eastAsia="zh-CN"/>
        </w:rPr>
        <w:t>的批复</w:t>
      </w:r>
    </w:p>
    <w:p w14:paraId="6CF94CEC">
      <w:pPr>
        <w:keepNext w:val="0"/>
        <w:keepLines w:val="0"/>
        <w:pageBreakBefore w:val="0"/>
        <w:widowControl w:val="0"/>
        <w:kinsoku/>
        <w:wordWrap/>
        <w:overflowPunct/>
        <w:topLinePunct w:val="0"/>
        <w:autoSpaceDE/>
        <w:autoSpaceDN/>
        <w:bidi w:val="0"/>
        <w:adjustRightInd/>
        <w:snapToGrid/>
        <w:spacing w:line="560" w:lineRule="exact"/>
        <w:jc w:val="left"/>
        <w:textAlignment w:val="auto"/>
        <w:outlineLvl w:val="9"/>
        <w:rPr>
          <w:rFonts w:hint="default" w:ascii="Times New Roman" w:hAnsi="Times New Roman" w:eastAsia="仿宋_GB2312" w:cs="Times New Roman"/>
          <w:sz w:val="32"/>
          <w:szCs w:val="32"/>
        </w:rPr>
      </w:pPr>
    </w:p>
    <w:p w14:paraId="7BF46EA0">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新疆恒远思瑞尔包装技术有限公司：</w:t>
      </w:r>
    </w:p>
    <w:p w14:paraId="1584E17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你单位报送的由乌鲁木齐天启环安环保科技有限责任公司编制的《</w:t>
      </w:r>
      <w:bookmarkStart w:id="0" w:name="_Hlk201846441"/>
      <w:r>
        <w:rPr>
          <w:rFonts w:hint="default" w:ascii="Times New Roman" w:hAnsi="Times New Roman" w:eastAsia="仿宋_GB2312" w:cs="Times New Roman"/>
          <w:color w:val="auto"/>
          <w:sz w:val="32"/>
          <w:szCs w:val="32"/>
          <w:lang w:val="en-US" w:eastAsia="zh-CN"/>
        </w:rPr>
        <w:t>减量、循环、再生3R新材料包装项目</w:t>
      </w:r>
      <w:bookmarkEnd w:id="0"/>
      <w:r>
        <w:rPr>
          <w:rFonts w:hint="default" w:ascii="Times New Roman" w:hAnsi="Times New Roman" w:eastAsia="仿宋_GB2312" w:cs="Times New Roman"/>
          <w:color w:val="auto"/>
          <w:sz w:val="32"/>
          <w:szCs w:val="32"/>
          <w:lang w:val="en-US" w:eastAsia="zh-CN"/>
        </w:rPr>
        <w:t>环境影响报告表》（以下简称《报告表》）收悉。根据《中华人民共和国行政许可法》第三十八条第一款、《中华人民共和国环境影响评价法》第二十二条第三款，经审查，现批复如下</w:t>
      </w:r>
      <w:r>
        <w:rPr>
          <w:rFonts w:hint="eastAsia" w:eastAsia="仿宋_GB2312" w:cs="Times New Roman"/>
          <w:color w:val="auto"/>
          <w:sz w:val="32"/>
          <w:szCs w:val="32"/>
          <w:lang w:val="en-US" w:eastAsia="zh-CN"/>
        </w:rPr>
        <w:t>：</w:t>
      </w:r>
    </w:p>
    <w:p w14:paraId="5C12C82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sz w:val="32"/>
          <w:szCs w:val="32"/>
          <w:highlight w:val="none"/>
        </w:rPr>
        <w:t>项目位于新疆维吾尔自治区乌鲁木齐经济技术开发区（头屯河区）乌鲁木齐绿色数字包装产业园13#厂房，厂址中心地理坐标为东经87°22′47.947″，北纬43°55′4.596″。项目区四周均为园区厂房。</w:t>
      </w:r>
    </w:p>
    <w:p w14:paraId="26E30B9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建设内容：本项目建设性质为新建。项目租赁乌鲁木齐绿色数字包装产业园13#厂房，总占地面积7500平方米。生产厂房划分为原料区、生产区、成品堆放区等。厂房内设石头纸和石头瓦楞纸包装生产线。布置有造纸机、瓦线机、中空板挤出机、模切机、切纸机、分切机、粘盒机、提手机、钉箱机等设备。项目建成后年产石头纸和石头纸瓦楞包装共1.2万吨。</w:t>
      </w:r>
    </w:p>
    <w:p w14:paraId="63C943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项目总投资</w:t>
      </w:r>
      <w:r>
        <w:rPr>
          <w:rFonts w:hint="eastAsia" w:eastAsia="仿宋_GB2312" w:cs="Times New Roman"/>
          <w:color w:val="auto"/>
          <w:sz w:val="32"/>
          <w:szCs w:val="32"/>
          <w:lang w:val="en-US" w:eastAsia="zh-CN"/>
        </w:rPr>
        <w:t>2500</w:t>
      </w:r>
      <w:r>
        <w:rPr>
          <w:rFonts w:hint="default" w:ascii="Times New Roman" w:hAnsi="Times New Roman" w:eastAsia="仿宋_GB2312" w:cs="Times New Roman"/>
          <w:color w:val="auto"/>
          <w:sz w:val="32"/>
          <w:szCs w:val="32"/>
          <w:lang w:val="en-US" w:eastAsia="zh-CN"/>
        </w:rPr>
        <w:t>万元，其中环保投资</w:t>
      </w:r>
      <w:r>
        <w:rPr>
          <w:rFonts w:hint="eastAsia" w:eastAsia="仿宋_GB2312" w:cs="Times New Roman"/>
          <w:color w:val="auto"/>
          <w:sz w:val="32"/>
          <w:szCs w:val="32"/>
          <w:lang w:val="en-US" w:eastAsia="zh-CN"/>
        </w:rPr>
        <w:t>120</w:t>
      </w:r>
      <w:r>
        <w:rPr>
          <w:rFonts w:hint="default" w:ascii="Times New Roman" w:hAnsi="Times New Roman" w:eastAsia="仿宋_GB2312" w:cs="Times New Roman"/>
          <w:color w:val="auto"/>
          <w:sz w:val="32"/>
          <w:szCs w:val="32"/>
          <w:lang w:val="en-US" w:eastAsia="zh-CN"/>
        </w:rPr>
        <w:t>万元。</w:t>
      </w:r>
    </w:p>
    <w:p w14:paraId="72220D0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评价结论</w:t>
      </w:r>
    </w:p>
    <w:p w14:paraId="3B8641A3">
      <w:pPr>
        <w:pStyle w:val="6"/>
        <w:keepNext w:val="0"/>
        <w:keepLines w:val="0"/>
        <w:pageBreakBefore w:val="0"/>
        <w:numPr>
          <w:ilvl w:val="0"/>
          <w:numId w:val="0"/>
        </w:numPr>
        <w:kinsoku/>
        <w:wordWrap/>
        <w:overflowPunct/>
        <w:topLinePunct w:val="0"/>
        <w:bidi w:val="0"/>
        <w:spacing w:line="560" w:lineRule="exact"/>
        <w:ind w:firstLine="640" w:firstLineChars="200"/>
        <w:rPr>
          <w:rStyle w:val="22"/>
          <w:rFonts w:hint="default" w:ascii="Times New Roman" w:hAnsi="Times New Roman" w:eastAsia="仿宋_GB2312" w:cs="Times New Roman"/>
          <w:b w:val="0"/>
          <w:i w:val="0"/>
          <w:caps w:val="0"/>
          <w:color w:val="000000"/>
          <w:spacing w:val="0"/>
          <w:w w:val="100"/>
          <w:kern w:val="2"/>
          <w:sz w:val="32"/>
          <w:szCs w:val="32"/>
          <w:lang w:val="en-US" w:eastAsia="zh-CN" w:bidi="ar-SA"/>
        </w:rPr>
      </w:pPr>
      <w:r>
        <w:rPr>
          <w:rStyle w:val="22"/>
          <w:rFonts w:hint="default" w:ascii="Times New Roman" w:hAnsi="Times New Roman" w:eastAsia="仿宋_GB2312" w:cs="Times New Roman"/>
          <w:b w:val="0"/>
          <w:i w:val="0"/>
          <w:caps w:val="0"/>
          <w:color w:val="000000"/>
          <w:spacing w:val="0"/>
          <w:w w:val="100"/>
          <w:kern w:val="2"/>
          <w:sz w:val="32"/>
          <w:szCs w:val="32"/>
          <w:lang w:val="en-US" w:eastAsia="zh-CN" w:bidi="ar-SA"/>
        </w:rPr>
        <w:t>《报告表》表明：本项目产生的废水、废气、固废及噪声采取污染防治措施后，有组织废气能够得到有效治理，主要污染物能够按照现行标准达标排放。在全面落实《报告表》提出的各项污染防治措施的前提下，该项目是可行的。</w:t>
      </w:r>
    </w:p>
    <w:p w14:paraId="702644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w:t>
      </w:r>
      <w:r>
        <w:rPr>
          <w:rStyle w:val="22"/>
          <w:rFonts w:hint="default" w:ascii="Times New Roman" w:hAnsi="Times New Roman" w:eastAsia="仿宋_GB2312" w:cs="Times New Roman"/>
          <w:b w:val="0"/>
          <w:i w:val="0"/>
          <w:caps w:val="0"/>
          <w:color w:val="000000"/>
          <w:spacing w:val="0"/>
          <w:w w:val="100"/>
          <w:kern w:val="2"/>
          <w:sz w:val="32"/>
          <w:szCs w:val="32"/>
          <w:lang w:val="en-US" w:eastAsia="zh-CN" w:bidi="ar-SA"/>
        </w:rPr>
        <w:t>运行要求。</w:t>
      </w:r>
    </w:p>
    <w:p w14:paraId="1C6FC355">
      <w:pPr>
        <w:pStyle w:val="24"/>
        <w:pBdr>
          <w:top w:val="none" w:color="auto" w:sz="0" w:space="0"/>
          <w:left w:val="none" w:color="auto" w:sz="0" w:space="0"/>
          <w:bottom w:val="none" w:color="auto" w:sz="0" w:space="0"/>
          <w:right w:val="none" w:color="auto" w:sz="0" w:space="0"/>
        </w:pBdr>
        <w:spacing w:line="360" w:lineRule="auto"/>
        <w:ind w:firstLine="607"/>
        <w:rPr>
          <w:rFonts w:eastAsia="仿宋_GB2312" w:cs="Times New Roman"/>
          <w:bCs/>
          <w:color w:val="auto"/>
          <w:spacing w:val="-8"/>
          <w:sz w:val="32"/>
          <w:szCs w:val="32"/>
        </w:rPr>
      </w:pPr>
      <w:r>
        <w:rPr>
          <w:rFonts w:hint="default" w:ascii="Times New Roman" w:hAnsi="Times New Roman" w:eastAsia="仿宋_GB2312" w:cs="Times New Roman"/>
          <w:color w:val="auto"/>
          <w:sz w:val="32"/>
          <w:szCs w:val="32"/>
          <w:lang w:val="en-US" w:eastAsia="zh-CN"/>
        </w:rPr>
        <w:t>（一）落实废气污染防治措施。</w:t>
      </w:r>
      <w:r>
        <w:rPr>
          <w:rFonts w:hint="eastAsia" w:eastAsia="仿宋_GB2312" w:cs="Times New Roman"/>
          <w:bCs/>
          <w:color w:val="auto"/>
          <w:spacing w:val="-8"/>
          <w:sz w:val="32"/>
          <w:szCs w:val="32"/>
        </w:rPr>
        <w:t>本项目有组织废气主要为破碎粉尘和开炼、挤出工序产生的有机废气。在破碎处理工序顶部设置集气罩，收集粉尘通入布袋除尘器由1根15米高的排气筒（DA001）排放。</w:t>
      </w:r>
      <w:r>
        <w:rPr>
          <w:rFonts w:hint="eastAsia" w:eastAsia="仿宋_GB2312" w:cs="Times New Roman"/>
          <w:bCs/>
          <w:color w:val="auto"/>
          <w:spacing w:val="-8"/>
          <w:sz w:val="32"/>
          <w:szCs w:val="32"/>
          <w:lang w:val="en-US" w:eastAsia="zh-CN"/>
        </w:rPr>
        <w:t>颗粒物</w:t>
      </w:r>
      <w:r>
        <w:rPr>
          <w:rFonts w:hint="eastAsia" w:eastAsia="仿宋_GB2312" w:cs="Times New Roman"/>
          <w:bCs/>
          <w:color w:val="auto"/>
          <w:spacing w:val="-8"/>
          <w:sz w:val="32"/>
          <w:szCs w:val="32"/>
        </w:rPr>
        <w:t>排放浓度</w:t>
      </w:r>
      <w:r>
        <w:rPr>
          <w:rFonts w:hint="eastAsia" w:eastAsia="仿宋_GB2312" w:cs="Times New Roman"/>
          <w:bCs/>
          <w:color w:val="auto"/>
          <w:spacing w:val="-8"/>
          <w:sz w:val="32"/>
          <w:szCs w:val="32"/>
          <w:lang w:val="en-US" w:eastAsia="zh-CN"/>
        </w:rPr>
        <w:t>必须</w:t>
      </w:r>
      <w:r>
        <w:rPr>
          <w:rFonts w:hint="eastAsia" w:eastAsia="仿宋_GB2312" w:cs="Times New Roman"/>
          <w:bCs/>
          <w:color w:val="auto"/>
          <w:spacing w:val="-8"/>
          <w:sz w:val="32"/>
          <w:szCs w:val="32"/>
        </w:rPr>
        <w:t>满足《合成树脂工业污染物排放标准》（GB31572-2015）中表5大气污染物特别排放限值要求。在开炼和挤出工序上方设置1套集气罩，废气统一经过管道连接至1套</w:t>
      </w:r>
      <w:r>
        <w:rPr>
          <w:rFonts w:hint="eastAsia" w:eastAsia="仿宋_GB2312" w:cs="Times New Roman"/>
          <w:bCs/>
          <w:color w:val="auto"/>
          <w:spacing w:val="-8"/>
          <w:sz w:val="32"/>
          <w:szCs w:val="32"/>
          <w:lang w:eastAsia="zh-CN"/>
        </w:rPr>
        <w:t>“</w:t>
      </w:r>
      <w:r>
        <w:rPr>
          <w:rFonts w:hint="eastAsia" w:eastAsia="仿宋_GB2312" w:cs="Times New Roman"/>
          <w:bCs/>
          <w:color w:val="auto"/>
          <w:spacing w:val="-8"/>
          <w:sz w:val="32"/>
          <w:szCs w:val="32"/>
        </w:rPr>
        <w:t>高压静电净化器</w:t>
      </w:r>
      <w:r>
        <w:rPr>
          <w:rFonts w:hint="eastAsia" w:eastAsia="仿宋_GB2312" w:cs="Times New Roman"/>
          <w:bCs/>
          <w:color w:val="auto"/>
          <w:spacing w:val="-8"/>
          <w:sz w:val="32"/>
          <w:szCs w:val="32"/>
          <w:lang w:eastAsia="zh-CN"/>
        </w:rPr>
        <w:t>”</w:t>
      </w:r>
      <w:r>
        <w:rPr>
          <w:rFonts w:hint="eastAsia" w:eastAsia="仿宋_GB2312" w:cs="Times New Roman"/>
          <w:bCs/>
          <w:color w:val="auto"/>
          <w:spacing w:val="-8"/>
          <w:sz w:val="32"/>
          <w:szCs w:val="32"/>
        </w:rPr>
        <w:t>处理后最终与破碎粉尘共用1根15米高的排气筒（DA001）排放。</w:t>
      </w:r>
      <w:r>
        <w:rPr>
          <w:rFonts w:hint="eastAsia" w:eastAsia="仿宋_GB2312" w:cs="Times New Roman"/>
          <w:bCs/>
          <w:color w:val="auto"/>
          <w:spacing w:val="-8"/>
          <w:sz w:val="32"/>
          <w:szCs w:val="32"/>
          <w:lang w:val="en-US" w:eastAsia="zh-CN"/>
        </w:rPr>
        <w:t>非甲烷总烃</w:t>
      </w:r>
      <w:r>
        <w:rPr>
          <w:rFonts w:hint="eastAsia" w:eastAsia="仿宋_GB2312" w:cs="Times New Roman"/>
          <w:bCs/>
          <w:color w:val="auto"/>
          <w:spacing w:val="-8"/>
          <w:sz w:val="32"/>
          <w:szCs w:val="32"/>
        </w:rPr>
        <w:t>排放浓度满足《合成树脂工业污染物排放标准》（GB31572-2015）及其修改单表5大气污染物特别排放限值。</w:t>
      </w:r>
    </w:p>
    <w:p w14:paraId="60B4BC7A">
      <w:pPr>
        <w:pStyle w:val="24"/>
        <w:pBdr>
          <w:top w:val="none" w:color="auto" w:sz="0" w:space="0"/>
          <w:left w:val="none" w:color="auto" w:sz="0" w:space="0"/>
          <w:bottom w:val="none" w:color="auto" w:sz="0" w:space="0"/>
          <w:right w:val="none" w:color="auto" w:sz="0" w:space="0"/>
        </w:pBdr>
        <w:spacing w:line="360" w:lineRule="auto"/>
        <w:ind w:firstLine="607"/>
        <w:rPr>
          <w:rFonts w:eastAsia="仿宋_GB2312" w:cs="Times New Roman"/>
          <w:bCs/>
          <w:color w:val="auto"/>
          <w:spacing w:val="-8"/>
          <w:sz w:val="32"/>
          <w:szCs w:val="32"/>
        </w:rPr>
      </w:pPr>
      <w:r>
        <w:rPr>
          <w:rFonts w:hint="eastAsia" w:eastAsia="仿宋_GB2312" w:cs="Times New Roman"/>
          <w:bCs/>
          <w:color w:val="auto"/>
          <w:spacing w:val="-8"/>
          <w:sz w:val="32"/>
          <w:szCs w:val="32"/>
        </w:rPr>
        <w:t>厂界无组织排放非甲烷总烃</w:t>
      </w:r>
      <w:r>
        <w:rPr>
          <w:rFonts w:hint="eastAsia" w:eastAsia="仿宋_GB2312" w:cs="Times New Roman"/>
          <w:bCs/>
          <w:color w:val="auto"/>
          <w:spacing w:val="-8"/>
          <w:sz w:val="32"/>
          <w:szCs w:val="32"/>
          <w:lang w:eastAsia="zh-CN"/>
        </w:rPr>
        <w:t>、</w:t>
      </w:r>
      <w:r>
        <w:rPr>
          <w:rFonts w:hint="eastAsia" w:eastAsia="仿宋_GB2312" w:cs="Times New Roman"/>
          <w:bCs/>
          <w:color w:val="auto"/>
          <w:spacing w:val="-8"/>
          <w:sz w:val="32"/>
          <w:szCs w:val="32"/>
          <w:lang w:val="en-US" w:eastAsia="zh-CN"/>
        </w:rPr>
        <w:t>颗粒物浓</w:t>
      </w:r>
      <w:r>
        <w:rPr>
          <w:rFonts w:hint="eastAsia" w:eastAsia="仿宋_GB2312" w:cs="Times New Roman"/>
          <w:bCs/>
          <w:color w:val="auto"/>
          <w:spacing w:val="-8"/>
          <w:sz w:val="32"/>
          <w:szCs w:val="32"/>
        </w:rPr>
        <w:t>度满足《合成树脂工业污染物排放标准》（GB31572-2015）中表9企业边界大气污染物浓度限值要求；厂区内无组织排放非甲烷总烃执行《挥发性有机物无组织排放控制标准》（GB 37822-2019）中表A.1厂区内VOCs无组织排放限值中特别排放限值的要求。</w:t>
      </w:r>
    </w:p>
    <w:p w14:paraId="6E2F5F63">
      <w:pPr>
        <w:pStyle w:val="24"/>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bidi w:val="0"/>
        <w:spacing w:line="560" w:lineRule="exact"/>
        <w:ind w:firstLine="640"/>
        <w:rPr>
          <w:rFonts w:hint="default" w:ascii="Times New Roman" w:hAnsi="Times New Roman" w:eastAsia="仿宋_GB2312" w:cs="Times New Roman"/>
          <w:color w:val="auto"/>
          <w:sz w:val="32"/>
          <w:szCs w:val="32"/>
          <w:lang w:val="en-US" w:eastAsia="zh-CN"/>
        </w:rPr>
      </w:pPr>
      <w:r>
        <w:rPr>
          <w:rFonts w:hint="eastAsia"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落实废水污染防治措施。本项目运营期无生产废水外排。生活污水排入园区污水管网，最终进入头屯河区污水处理厂处理。生活污水中各污染物排放浓度满足《污水综合排放标准》（GB8978-1996）表4中污染物三级排放标准。</w:t>
      </w:r>
    </w:p>
    <w:p w14:paraId="6C79C698">
      <w:pPr>
        <w:pStyle w:val="24"/>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bidi w:val="0"/>
        <w:spacing w:line="560" w:lineRule="exact"/>
        <w:ind w:firstLine="640"/>
        <w:rPr>
          <w:rFonts w:hint="default" w:ascii="Times New Roman" w:hAnsi="Times New Roman" w:eastAsia="仿宋_GB2312" w:cs="Times New Roman"/>
          <w:spacing w:val="0"/>
          <w:sz w:val="32"/>
          <w:szCs w:val="32"/>
          <w:u w:val="none" w:color="000000"/>
          <w:lang w:val="en-US" w:eastAsia="zh-CN"/>
        </w:rPr>
      </w:pPr>
      <w:r>
        <w:rPr>
          <w:rFonts w:hint="default"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spacing w:val="0"/>
          <w:sz w:val="32"/>
          <w:szCs w:val="32"/>
          <w:u w:val="none" w:color="000000"/>
          <w:lang w:val="en-US" w:eastAsia="zh-CN"/>
        </w:rPr>
        <w:t>落实噪声污染防治措施。本项目运营期噪声源主要为造纸机、瓦线机等设备产生的机械噪声等。产噪设备均在厂房内布置，采取减震、隔声等措施。满足《工业企业厂界环境噪声排放标准》（GB12348-2008）3类标准。</w:t>
      </w:r>
    </w:p>
    <w:p w14:paraId="010D9D44">
      <w:pPr>
        <w:pStyle w:val="24"/>
        <w:keepNext w:val="0"/>
        <w:keepLines w:val="0"/>
        <w:pageBreakBefore w:val="0"/>
        <w:pBdr>
          <w:top w:val="none" w:color="auto" w:sz="0" w:space="0"/>
          <w:left w:val="none" w:color="auto" w:sz="0" w:space="0"/>
          <w:bottom w:val="none" w:color="auto" w:sz="0" w:space="0"/>
          <w:right w:val="none" w:color="auto" w:sz="0" w:space="0"/>
        </w:pBdr>
        <w:kinsoku/>
        <w:wordWrap/>
        <w:overflowPunct/>
        <w:topLinePunct w:val="0"/>
        <w:bidi w:val="0"/>
        <w:spacing w:line="560" w:lineRule="exact"/>
        <w:ind w:firstLine="640"/>
        <w:rPr>
          <w:rFonts w:hint="default" w:ascii="Times New Roman" w:hAnsi="Times New Roman" w:eastAsia="仿宋_GB2312" w:cs="Times New Roman"/>
          <w:bCs/>
          <w:color w:val="auto"/>
          <w:sz w:val="32"/>
          <w:szCs w:val="32"/>
          <w:u w:val="none" w:color="auto"/>
          <w:lang w:val="en-US" w:eastAsia="zh-CN"/>
        </w:rPr>
      </w:pPr>
      <w:r>
        <w:rPr>
          <w:rFonts w:hint="default" w:ascii="Times New Roman" w:hAnsi="Times New Roman" w:eastAsia="仿宋_GB2312" w:cs="Times New Roman"/>
          <w:color w:val="auto"/>
          <w:sz w:val="32"/>
          <w:szCs w:val="32"/>
          <w:lang w:val="en-US" w:eastAsia="zh-CN"/>
        </w:rPr>
        <w:t>（四）落实固废污染防治措施。</w:t>
      </w:r>
      <w:r>
        <w:rPr>
          <w:rFonts w:hint="default" w:ascii="Times New Roman" w:hAnsi="Times New Roman" w:eastAsia="仿宋_GB2312" w:cs="Times New Roman"/>
          <w:sz w:val="32"/>
          <w:szCs w:val="32"/>
        </w:rPr>
        <w:t>运营期</w:t>
      </w:r>
      <w:r>
        <w:rPr>
          <w:rFonts w:hint="default" w:ascii="Times New Roman" w:hAnsi="Times New Roman" w:eastAsia="仿宋_GB2312" w:cs="Times New Roman"/>
          <w:sz w:val="32"/>
          <w:szCs w:val="32"/>
          <w:lang w:eastAsia="zh-CN"/>
        </w:rPr>
        <w:t>主要为</w:t>
      </w:r>
      <w:r>
        <w:rPr>
          <w:rFonts w:hint="default" w:ascii="Times New Roman" w:hAnsi="Times New Roman" w:eastAsia="仿宋_GB2312" w:cs="Times New Roman"/>
          <w:bCs/>
          <w:color w:val="auto"/>
          <w:sz w:val="32"/>
          <w:szCs w:val="32"/>
          <w:u w:val="none" w:color="auto"/>
        </w:rPr>
        <w:t>一般工业固废、危险废物和</w:t>
      </w:r>
      <w:r>
        <w:rPr>
          <w:rFonts w:hint="default" w:ascii="Times New Roman" w:hAnsi="Times New Roman" w:eastAsia="仿宋_GB2312" w:cs="Times New Roman"/>
          <w:bCs/>
          <w:color w:val="auto"/>
          <w:sz w:val="32"/>
          <w:szCs w:val="32"/>
          <w:highlight w:val="none"/>
          <w:u w:val="none" w:color="auto"/>
        </w:rPr>
        <w:t>生活垃圾</w:t>
      </w:r>
      <w:r>
        <w:rPr>
          <w:rFonts w:hint="default" w:ascii="Times New Roman" w:hAnsi="Times New Roman" w:eastAsia="仿宋_GB2312" w:cs="Times New Roman"/>
          <w:bCs/>
          <w:color w:val="auto"/>
          <w:sz w:val="32"/>
          <w:szCs w:val="32"/>
          <w:u w:val="none" w:color="auto"/>
        </w:rPr>
        <w:t>。一般固体废物主要是废弃包装、边角料及不合格产品、除尘灰</w:t>
      </w:r>
      <w:r>
        <w:rPr>
          <w:rFonts w:hint="eastAsia" w:eastAsia="仿宋_GB2312" w:cs="Times New Roman"/>
          <w:bCs/>
          <w:color w:val="auto"/>
          <w:sz w:val="32"/>
          <w:szCs w:val="32"/>
          <w:u w:val="none" w:color="auto"/>
          <w:lang w:eastAsia="zh-CN"/>
        </w:rPr>
        <w:t>。废弃包装集中收集后外售；边角料及不合格品破碎后与除尘灰均回用于</w:t>
      </w:r>
      <w:r>
        <w:rPr>
          <w:rFonts w:hint="eastAsia" w:eastAsia="仿宋_GB2312" w:cs="Times New Roman"/>
          <w:bCs/>
          <w:color w:val="auto"/>
          <w:sz w:val="32"/>
          <w:szCs w:val="32"/>
          <w:u w:val="none" w:color="auto"/>
          <w:lang w:val="en-US" w:eastAsia="zh-CN"/>
        </w:rPr>
        <w:t>生产</w:t>
      </w:r>
      <w:r>
        <w:rPr>
          <w:rFonts w:hint="eastAsia" w:eastAsia="仿宋_GB2312" w:cs="Times New Roman"/>
          <w:bCs/>
          <w:color w:val="auto"/>
          <w:sz w:val="32"/>
          <w:szCs w:val="32"/>
          <w:u w:val="none" w:color="auto"/>
          <w:lang w:eastAsia="zh-CN"/>
        </w:rPr>
        <w:t>。</w:t>
      </w:r>
      <w:r>
        <w:rPr>
          <w:rFonts w:hint="eastAsia" w:eastAsia="仿宋_GB2312" w:cs="Times New Roman"/>
          <w:bCs/>
          <w:color w:val="auto"/>
          <w:sz w:val="32"/>
          <w:szCs w:val="32"/>
          <w:u w:val="none" w:color="auto"/>
          <w:lang w:val="en-US" w:eastAsia="zh-CN"/>
        </w:rPr>
        <w:t>生活垃圾当地环卫部门统一清运。</w:t>
      </w:r>
    </w:p>
    <w:p w14:paraId="4903E6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废机油</w:t>
      </w:r>
      <w:r>
        <w:rPr>
          <w:rFonts w:hint="eastAsia" w:ascii="Times New Roman" w:hAnsi="Times New Roman" w:eastAsia="仿宋_GB2312" w:cs="Times New Roman"/>
          <w:color w:val="auto"/>
          <w:sz w:val="32"/>
          <w:szCs w:val="32"/>
          <w:lang w:val="en-US" w:eastAsia="zh-CN"/>
        </w:rPr>
        <w:t>（HW08 900-249-08）</w:t>
      </w:r>
      <w:r>
        <w:rPr>
          <w:rFonts w:hint="default" w:ascii="Times New Roman" w:hAnsi="Times New Roman" w:eastAsia="仿宋_GB2312" w:cs="Times New Roman"/>
          <w:color w:val="auto"/>
          <w:sz w:val="32"/>
          <w:szCs w:val="32"/>
          <w:lang w:val="en-US" w:eastAsia="zh-CN"/>
        </w:rPr>
        <w:t>、废油桶</w:t>
      </w:r>
      <w:r>
        <w:rPr>
          <w:rFonts w:hint="eastAsia" w:ascii="Times New Roman" w:hAnsi="Times New Roman" w:eastAsia="仿宋_GB2312" w:cs="Times New Roman"/>
          <w:color w:val="auto"/>
          <w:sz w:val="32"/>
          <w:szCs w:val="32"/>
          <w:lang w:val="en-US" w:eastAsia="zh-CN"/>
        </w:rPr>
        <w:t>（HW08 900-249-08）</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树脂油雾（HW13 265-103-13）</w:t>
      </w:r>
      <w:r>
        <w:rPr>
          <w:rFonts w:hint="default" w:ascii="Times New Roman" w:hAnsi="Times New Roman" w:eastAsia="仿宋_GB2312" w:cs="Times New Roman"/>
          <w:color w:val="auto"/>
          <w:sz w:val="32"/>
          <w:szCs w:val="32"/>
          <w:lang w:val="en-US" w:eastAsia="zh-CN"/>
        </w:rPr>
        <w:t>在危废暂存间内暂存，定期交由有资质单位处理。危废暂存间建设须满足《危险废物贮存污染控制标准》（GB18597-2023）要求。</w:t>
      </w:r>
    </w:p>
    <w:p w14:paraId="65C0FE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（五）建立畅通的公众参与途径，主动接受社会监督，及时回应和解决公众关切的环境问题，切实维护公众合法的环境权益。</w:t>
      </w:r>
    </w:p>
    <w:p w14:paraId="7761D8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四、项目建设应严格执行环境保护设施与主体工程同时设计、同时施工、同时投产使用的环境保护</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三同时</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制度，规范设置污染物排放口标志标识，落实各项环保措施。</w:t>
      </w:r>
    </w:p>
    <w:p w14:paraId="14D0CF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本项目主要污染物排放总量指标</w:t>
      </w:r>
      <w:r>
        <w:rPr>
          <w:rFonts w:hint="eastAsia" w:eastAsia="仿宋_GB2312" w:cs="Times New Roman"/>
          <w:color w:val="auto"/>
          <w:sz w:val="32"/>
          <w:szCs w:val="32"/>
          <w:lang w:val="en-US" w:eastAsia="zh-CN"/>
        </w:rPr>
        <w:t>控制在</w:t>
      </w:r>
      <w:r>
        <w:rPr>
          <w:rFonts w:hint="default" w:ascii="Times New Roman" w:hAnsi="Times New Roman" w:eastAsia="仿宋_GB2312" w:cs="Times New Roman"/>
          <w:color w:val="auto"/>
          <w:sz w:val="32"/>
          <w:szCs w:val="32"/>
          <w:lang w:val="en-US" w:eastAsia="zh-CN"/>
        </w:rPr>
        <w:t>VOCs：1.728吨/年，倍量替代量VOCs：3.456吨/年</w:t>
      </w:r>
      <w:r>
        <w:rPr>
          <w:rFonts w:hint="eastAsia" w:eastAsia="仿宋_GB2312" w:cs="Times New Roman"/>
          <w:color w:val="auto"/>
          <w:sz w:val="32"/>
          <w:szCs w:val="32"/>
          <w:lang w:val="en-US" w:eastAsia="zh-CN"/>
        </w:rPr>
        <w:t>以内</w:t>
      </w:r>
      <w:r>
        <w:rPr>
          <w:rFonts w:hint="default" w:ascii="Times New Roman" w:hAnsi="Times New Roman" w:eastAsia="仿宋_GB2312" w:cs="Times New Roman"/>
          <w:color w:val="auto"/>
          <w:sz w:val="32"/>
          <w:szCs w:val="32"/>
          <w:lang w:val="en-US" w:eastAsia="zh-CN"/>
        </w:rPr>
        <w:t>。</w:t>
      </w:r>
    </w:p>
    <w:p w14:paraId="762D95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五、建设及运营单位应进一步健全和完善各项环境管理制度和运行台账，加强生产及配套环保设施的运行维护和管理，确保项目污染物稳定达标排放。</w:t>
      </w:r>
    </w:p>
    <w:p w14:paraId="6864B3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对环境污染防治设施依法依规开展安全评价、评估和事故隐患排查治理，并按规定报安全生产主管部门。编制突发环境事件应急预案，降低环境安全风险。</w:t>
      </w:r>
    </w:p>
    <w:p w14:paraId="3BD81FC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六、在启动生产设施或者发生实际排污行为前，按照已批准的环境影响评价文件落实各项环境保护措施后，依法申领排污许可证。</w:t>
      </w:r>
    </w:p>
    <w:p w14:paraId="06BF1E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项目竣工后，建设单位应当按照规定的标准和程序，对配套建设的环境保护设施进行验收，经验收合格后方可投入运行，</w:t>
      </w:r>
      <w:r>
        <w:rPr>
          <w:rFonts w:hint="default" w:ascii="Times New Roman" w:hAnsi="Times New Roman" w:eastAsia="仿宋_GB2312" w:cs="Times New Roman"/>
          <w:bCs/>
          <w:sz w:val="32"/>
          <w:szCs w:val="32"/>
          <w:highlight w:val="none"/>
          <w:lang w:eastAsia="zh-CN"/>
        </w:rPr>
        <w:t>并</w:t>
      </w:r>
      <w:r>
        <w:rPr>
          <w:rFonts w:hint="default" w:ascii="Times New Roman" w:hAnsi="Times New Roman" w:eastAsia="仿宋_GB2312" w:cs="Times New Roman"/>
          <w:bCs/>
          <w:sz w:val="32"/>
          <w:szCs w:val="32"/>
          <w:highlight w:val="none"/>
        </w:rPr>
        <w:t>依法向社会公开环境保护设施验收报告</w:t>
      </w:r>
      <w:r>
        <w:rPr>
          <w:rFonts w:hint="default" w:ascii="Times New Roman" w:hAnsi="Times New Roman" w:eastAsia="仿宋_GB2312" w:cs="Times New Roman"/>
          <w:bCs/>
          <w:sz w:val="32"/>
          <w:szCs w:val="32"/>
          <w:highlight w:val="none"/>
          <w:lang w:eastAsia="zh-CN"/>
        </w:rPr>
        <w:t>。</w:t>
      </w:r>
    </w:p>
    <w:p w14:paraId="2BD330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七、</w:t>
      </w:r>
      <w:r>
        <w:rPr>
          <w:rStyle w:val="22"/>
          <w:rFonts w:hint="default" w:ascii="Times New Roman" w:hAnsi="Times New Roman" w:eastAsia="仿宋_GB2312" w:cs="Times New Roman"/>
          <w:b w:val="0"/>
          <w:i w:val="0"/>
          <w:caps w:val="0"/>
          <w:color w:val="000000"/>
          <w:spacing w:val="0"/>
          <w:w w:val="100"/>
          <w:kern w:val="2"/>
          <w:sz w:val="32"/>
          <w:szCs w:val="32"/>
          <w:lang w:val="en-US" w:eastAsia="zh-CN" w:bidi="ar-SA"/>
        </w:rPr>
        <w:t>本批复有效期五年，项目自批复之日起五年后开工建设的，应报我局重新审核。本批复生效后，建设项目的性质、规模、地点、采用的生产工艺或者防治污染、防止生态破坏的措施发生重大变动的，应当重新报批建设项目的环境影响评价文件。</w:t>
      </w:r>
    </w:p>
    <w:p w14:paraId="314B75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八、十二师生态环境保护综合行政执法支队和项目所属辖区环境管理部门负责</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三同时</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监督检查和日常监管工作。你单位应在收到本批复20个工作日内，将批准后的环境影响报告表及批复分送以上监督管理机构，并按规定接受监督检查。</w:t>
      </w:r>
    </w:p>
    <w:p w14:paraId="084600B4">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仿宋_GB2312" w:cs="Times New Roman"/>
          <w:color w:val="auto"/>
          <w:sz w:val="32"/>
          <w:szCs w:val="32"/>
          <w:lang w:val="en-US" w:eastAsia="zh-CN"/>
        </w:rPr>
      </w:pPr>
      <w:bookmarkStart w:id="1" w:name="_GoBack"/>
      <w:bookmarkEnd w:id="1"/>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509D1">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67A438">
                          <w:pPr>
                            <w:pStyle w:val="11"/>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767A438">
                    <w:pPr>
                      <w:pStyle w:val="11"/>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84138"/>
    <w:multiLevelType w:val="singleLevel"/>
    <w:tmpl w:val="90D84138"/>
    <w:lvl w:ilvl="0" w:tentative="0">
      <w:start w:val="2"/>
      <w:numFmt w:val="chineseCounting"/>
      <w:suff w:val="nothing"/>
      <w:lvlText w:val="%1、"/>
      <w:lvlJc w:val="left"/>
      <w:rPr>
        <w:rFonts w:hint="eastAsia"/>
      </w:rPr>
    </w:lvl>
  </w:abstractNum>
  <w:abstractNum w:abstractNumId="1">
    <w:nsid w:val="4B6B1761"/>
    <w:multiLevelType w:val="singleLevel"/>
    <w:tmpl w:val="4B6B1761"/>
    <w:lvl w:ilvl="0" w:tentative="0">
      <w:start w:val="1"/>
      <w:numFmt w:val="bullet"/>
      <w:pStyle w:val="7"/>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zYjQzYWI2ZmFhZjY1NzRjMTNiOWY3Njc3MjZkOWYifQ=="/>
    <w:docVar w:name="KSO_WPS_MARK_KEY" w:val="78d1c1cb-527e-4026-8f9a-c7cbb82ce8a0"/>
  </w:docVars>
  <w:rsids>
    <w:rsidRoot w:val="209C6FB6"/>
    <w:rsid w:val="01954E03"/>
    <w:rsid w:val="0303427A"/>
    <w:rsid w:val="03343D40"/>
    <w:rsid w:val="036B03E5"/>
    <w:rsid w:val="0418546F"/>
    <w:rsid w:val="0431202E"/>
    <w:rsid w:val="049F51EA"/>
    <w:rsid w:val="04B54A0D"/>
    <w:rsid w:val="053613BF"/>
    <w:rsid w:val="07592C22"/>
    <w:rsid w:val="076E74DB"/>
    <w:rsid w:val="07DD39B1"/>
    <w:rsid w:val="08F0070A"/>
    <w:rsid w:val="09A65D5E"/>
    <w:rsid w:val="0A300945"/>
    <w:rsid w:val="0C211C5A"/>
    <w:rsid w:val="0DC736EF"/>
    <w:rsid w:val="0DF76096"/>
    <w:rsid w:val="0E3A5F83"/>
    <w:rsid w:val="1130362F"/>
    <w:rsid w:val="12404419"/>
    <w:rsid w:val="132F6CC0"/>
    <w:rsid w:val="1483206F"/>
    <w:rsid w:val="15B35FBD"/>
    <w:rsid w:val="15B71C1A"/>
    <w:rsid w:val="164B51D1"/>
    <w:rsid w:val="17712A16"/>
    <w:rsid w:val="17FD79ED"/>
    <w:rsid w:val="184A2555"/>
    <w:rsid w:val="1BA54230"/>
    <w:rsid w:val="1BDC1A17"/>
    <w:rsid w:val="1C7134B8"/>
    <w:rsid w:val="1CAE56BC"/>
    <w:rsid w:val="1EB52E20"/>
    <w:rsid w:val="1F6B0692"/>
    <w:rsid w:val="1F811721"/>
    <w:rsid w:val="1F8F686F"/>
    <w:rsid w:val="1FC030C2"/>
    <w:rsid w:val="20232162"/>
    <w:rsid w:val="20920B1E"/>
    <w:rsid w:val="209C6FB6"/>
    <w:rsid w:val="21CB366A"/>
    <w:rsid w:val="21EE2624"/>
    <w:rsid w:val="22CC68DA"/>
    <w:rsid w:val="23D77FA4"/>
    <w:rsid w:val="24197569"/>
    <w:rsid w:val="24DF43F3"/>
    <w:rsid w:val="27A72484"/>
    <w:rsid w:val="27D96664"/>
    <w:rsid w:val="2A043D84"/>
    <w:rsid w:val="2A3D5940"/>
    <w:rsid w:val="2BB20A80"/>
    <w:rsid w:val="2D473EFE"/>
    <w:rsid w:val="2E1413FF"/>
    <w:rsid w:val="2F3B1E2F"/>
    <w:rsid w:val="30E962E2"/>
    <w:rsid w:val="31C250C8"/>
    <w:rsid w:val="342D0001"/>
    <w:rsid w:val="35377AB9"/>
    <w:rsid w:val="36356EAC"/>
    <w:rsid w:val="37130FE3"/>
    <w:rsid w:val="378C012D"/>
    <w:rsid w:val="38421659"/>
    <w:rsid w:val="38CF35E8"/>
    <w:rsid w:val="394207DB"/>
    <w:rsid w:val="3B56320E"/>
    <w:rsid w:val="3B702097"/>
    <w:rsid w:val="3E407CE8"/>
    <w:rsid w:val="409F2D25"/>
    <w:rsid w:val="41481ED3"/>
    <w:rsid w:val="42141B9B"/>
    <w:rsid w:val="426A7BCE"/>
    <w:rsid w:val="43611640"/>
    <w:rsid w:val="440C3582"/>
    <w:rsid w:val="448434D9"/>
    <w:rsid w:val="45723C79"/>
    <w:rsid w:val="46C40A3A"/>
    <w:rsid w:val="47A05AAA"/>
    <w:rsid w:val="47CD33E9"/>
    <w:rsid w:val="483671E0"/>
    <w:rsid w:val="49290AF3"/>
    <w:rsid w:val="493F20C4"/>
    <w:rsid w:val="4AEF475E"/>
    <w:rsid w:val="4C935F3D"/>
    <w:rsid w:val="4CCC0113"/>
    <w:rsid w:val="4EE6170D"/>
    <w:rsid w:val="51A62C6F"/>
    <w:rsid w:val="550B1D3D"/>
    <w:rsid w:val="559F61B5"/>
    <w:rsid w:val="56466840"/>
    <w:rsid w:val="56982E14"/>
    <w:rsid w:val="582B2133"/>
    <w:rsid w:val="5902641E"/>
    <w:rsid w:val="59A81403"/>
    <w:rsid w:val="5D4B0BE0"/>
    <w:rsid w:val="5FA01104"/>
    <w:rsid w:val="61ED1CAB"/>
    <w:rsid w:val="633839B4"/>
    <w:rsid w:val="6436423C"/>
    <w:rsid w:val="646B3552"/>
    <w:rsid w:val="64F47DAF"/>
    <w:rsid w:val="652303E3"/>
    <w:rsid w:val="654C1999"/>
    <w:rsid w:val="660109D5"/>
    <w:rsid w:val="678A222B"/>
    <w:rsid w:val="67D113D6"/>
    <w:rsid w:val="67E956CD"/>
    <w:rsid w:val="68A87B77"/>
    <w:rsid w:val="69AE2C22"/>
    <w:rsid w:val="69E6594B"/>
    <w:rsid w:val="6A9A30D8"/>
    <w:rsid w:val="6B923E7E"/>
    <w:rsid w:val="6C9C3206"/>
    <w:rsid w:val="6CAA013A"/>
    <w:rsid w:val="6CF32868"/>
    <w:rsid w:val="6F72024E"/>
    <w:rsid w:val="723E2669"/>
    <w:rsid w:val="739E5AB6"/>
    <w:rsid w:val="743374C1"/>
    <w:rsid w:val="75114B05"/>
    <w:rsid w:val="755C6E6D"/>
    <w:rsid w:val="76123086"/>
    <w:rsid w:val="77B016F4"/>
    <w:rsid w:val="797B56E2"/>
    <w:rsid w:val="7AAB3520"/>
    <w:rsid w:val="7B402AEE"/>
    <w:rsid w:val="7C555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2"/>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4">
    <w:name w:val="heading 3"/>
    <w:basedOn w:val="1"/>
    <w:next w:val="1"/>
    <w:qFormat/>
    <w:uiPriority w:val="0"/>
    <w:pPr>
      <w:keepNext/>
      <w:keepLines/>
      <w:spacing w:line="360" w:lineRule="auto"/>
      <w:outlineLvl w:val="2"/>
    </w:pPr>
    <w:rPr>
      <w:b/>
      <w:bCs/>
      <w:sz w:val="24"/>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qFormat/>
    <w:uiPriority w:val="0"/>
    <w:pPr>
      <w:widowControl w:val="0"/>
      <w:tabs>
        <w:tab w:val="left" w:pos="1845"/>
      </w:tabs>
      <w:autoSpaceDE w:val="0"/>
      <w:autoSpaceDN w:val="0"/>
      <w:adjustRightInd w:val="0"/>
    </w:pPr>
    <w:rPr>
      <w:rFonts w:ascii="宋体" w:cs="宋体"/>
      <w:color w:val="000000"/>
      <w:sz w:val="24"/>
      <w:szCs w:val="24"/>
      <w:lang w:val="en-US" w:eastAsia="zh-CN" w:bidi="ar-SA"/>
    </w:rPr>
  </w:style>
  <w:style w:type="paragraph" w:customStyle="1" w:styleId="3">
    <w:name w:val="纯文本1"/>
    <w:basedOn w:val="1"/>
    <w:qFormat/>
    <w:uiPriority w:val="0"/>
    <w:pPr>
      <w:tabs>
        <w:tab w:val="left" w:pos="1845"/>
      </w:tabs>
      <w:spacing w:line="240" w:lineRule="exact"/>
      <w:jc w:val="center"/>
    </w:pPr>
    <w:rPr>
      <w:sz w:val="18"/>
    </w:rPr>
  </w:style>
  <w:style w:type="paragraph" w:styleId="5">
    <w:name w:val="Normal Indent"/>
    <w:basedOn w:val="1"/>
    <w:next w:val="1"/>
    <w:qFormat/>
    <w:uiPriority w:val="0"/>
    <w:pPr>
      <w:ind w:firstLine="420"/>
    </w:pPr>
  </w:style>
  <w:style w:type="paragraph" w:styleId="6">
    <w:name w:val="Body Text"/>
    <w:basedOn w:val="1"/>
    <w:next w:val="7"/>
    <w:qFormat/>
    <w:uiPriority w:val="99"/>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7">
    <w:name w:val="List Bullet 5"/>
    <w:basedOn w:val="1"/>
    <w:qFormat/>
    <w:uiPriority w:val="0"/>
    <w:pPr>
      <w:numPr>
        <w:ilvl w:val="0"/>
        <w:numId w:val="1"/>
      </w:numPr>
    </w:pPr>
  </w:style>
  <w:style w:type="paragraph" w:styleId="8">
    <w:name w:val="Body Text Indent"/>
    <w:basedOn w:val="1"/>
    <w:next w:val="9"/>
    <w:qFormat/>
    <w:uiPriority w:val="0"/>
    <w:pPr>
      <w:spacing w:after="120" w:afterLines="0" w:afterAutospacing="0"/>
      <w:ind w:left="420" w:leftChars="200"/>
    </w:pPr>
  </w:style>
  <w:style w:type="paragraph" w:styleId="9">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Indent 2"/>
    <w:basedOn w:val="1"/>
    <w:qFormat/>
    <w:uiPriority w:val="0"/>
    <w:pPr>
      <w:snapToGrid w:val="0"/>
      <w:spacing w:line="420" w:lineRule="exact"/>
      <w:ind w:firstLine="480"/>
    </w:pPr>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Body Text First Indent"/>
    <w:basedOn w:val="6"/>
    <w:qFormat/>
    <w:uiPriority w:val="0"/>
  </w:style>
  <w:style w:type="paragraph" w:styleId="13">
    <w:name w:val="Body Text First Indent 2"/>
    <w:basedOn w:val="8"/>
    <w:next w:val="1"/>
    <w:qFormat/>
    <w:uiPriority w:val="0"/>
    <w:pPr>
      <w:ind w:firstLine="420" w:firstLineChars="200"/>
    </w:pPr>
  </w:style>
  <w:style w:type="paragraph" w:customStyle="1" w:styleId="16">
    <w:name w:val="xl27"/>
    <w:basedOn w:val="1"/>
    <w:qFormat/>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Autospacing="1" w:after="100" w:afterAutospacing="1"/>
    </w:pPr>
    <w:rPr>
      <w:rFonts w:ascii="Arial Unicode MS" w:hAnsi="Arial Unicode MS" w:eastAsia="Arial Unicode MS" w:cs="Arial Unicode MS"/>
      <w:sz w:val="18"/>
      <w:szCs w:val="18"/>
    </w:rPr>
  </w:style>
  <w:style w:type="paragraph" w:customStyle="1" w:styleId="17">
    <w:name w:val="1 表头"/>
    <w:basedOn w:val="1"/>
    <w:qFormat/>
    <w:uiPriority w:val="0"/>
    <w:pPr>
      <w:adjustRightInd w:val="0"/>
      <w:snapToGrid w:val="0"/>
      <w:spacing w:line="240" w:lineRule="auto"/>
      <w:ind w:firstLine="0" w:firstLineChars="0"/>
      <w:jc w:val="center"/>
    </w:pPr>
    <w:rPr>
      <w:b/>
      <w:color w:val="000000"/>
      <w:sz w:val="21"/>
      <w:szCs w:val="21"/>
    </w:rPr>
  </w:style>
  <w:style w:type="paragraph" w:customStyle="1" w:styleId="18">
    <w:name w:val="样式5"/>
    <w:basedOn w:val="5"/>
    <w:qFormat/>
    <w:uiPriority w:val="0"/>
    <w:pPr>
      <w:snapToGrid w:val="0"/>
      <w:spacing w:before="62" w:beforeLines="20" w:after="62" w:afterLines="20" w:line="480" w:lineRule="exact"/>
      <w:ind w:firstLine="523" w:firstLineChars="218"/>
      <w:jc w:val="both"/>
    </w:pPr>
    <w:rPr>
      <w:i/>
      <w:iCs/>
      <w:kern w:val="2"/>
      <w:sz w:val="24"/>
      <w:szCs w:val="20"/>
    </w:rPr>
  </w:style>
  <w:style w:type="paragraph" w:customStyle="1" w:styleId="19">
    <w:name w:val="正文(首行缩进)"/>
    <w:basedOn w:val="1"/>
    <w:next w:val="1"/>
    <w:qFormat/>
    <w:uiPriority w:val="0"/>
    <w:pPr>
      <w:spacing w:line="360" w:lineRule="auto"/>
      <w:ind w:firstLine="540" w:firstLineChars="225"/>
    </w:pPr>
    <w:rPr>
      <w:snapToGrid w:val="0"/>
      <w:color w:val="000000"/>
      <w:sz w:val="24"/>
      <w:szCs w:val="24"/>
    </w:rPr>
  </w:style>
  <w:style w:type="paragraph" w:customStyle="1" w:styleId="20">
    <w:name w:val="Normal Indent1"/>
    <w:basedOn w:val="1"/>
    <w:qFormat/>
    <w:uiPriority w:val="0"/>
    <w:pPr>
      <w:ind w:firstLine="420" w:firstLineChars="200"/>
    </w:pPr>
  </w:style>
  <w:style w:type="paragraph" w:customStyle="1" w:styleId="21">
    <w:name w:val="BodyText"/>
    <w:basedOn w:val="1"/>
    <w:qFormat/>
    <w:uiPriority w:val="0"/>
    <w:pPr>
      <w:spacing w:after="120"/>
      <w:jc w:val="both"/>
      <w:textAlignment w:val="baseline"/>
    </w:pPr>
  </w:style>
  <w:style w:type="character" w:customStyle="1" w:styleId="22">
    <w:name w:val="NormalCharacter"/>
    <w:link w:val="1"/>
    <w:semiHidden/>
    <w:qFormat/>
    <w:uiPriority w:val="0"/>
    <w:rPr>
      <w:rFonts w:ascii="Times New Roman" w:hAnsi="Times New Roman" w:eastAsia="宋体" w:cstheme="minorBidi"/>
      <w:kern w:val="2"/>
      <w:sz w:val="21"/>
      <w:szCs w:val="24"/>
      <w:lang w:val="en-US" w:eastAsia="zh-CN" w:bidi="ar-SA"/>
    </w:rPr>
  </w:style>
  <w:style w:type="paragraph" w:customStyle="1" w:styleId="23">
    <w:name w:val="UserStyle_4"/>
    <w:basedOn w:val="1"/>
    <w:qFormat/>
    <w:uiPriority w:val="0"/>
    <w:pPr>
      <w:ind w:left="200" w:leftChars="200" w:firstLine="200" w:firstLineChars="200"/>
      <w:jc w:val="both"/>
      <w:textAlignment w:val="baseline"/>
    </w:pPr>
    <w:rPr>
      <w:rFonts w:ascii="宋体" w:hAnsi="宋体"/>
      <w:color w:val="000000"/>
      <w:kern w:val="2"/>
      <w:sz w:val="32"/>
      <w:szCs w:val="32"/>
      <w:lang w:val="en-US" w:eastAsia="zh-CN" w:bidi="ar-SA"/>
    </w:rPr>
  </w:style>
  <w:style w:type="paragraph" w:customStyle="1" w:styleId="24">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宋体" w:cs="Arial Unicode MS"/>
      <w:color w:val="000000"/>
      <w:kern w:val="2"/>
      <w:sz w:val="21"/>
      <w:szCs w:val="21"/>
      <w:u w:val="none" w:color="000000"/>
      <w:lang w:val="en-US" w:eastAsia="zh-CN" w:bidi="ar-SA"/>
    </w:rPr>
  </w:style>
  <w:style w:type="paragraph" w:customStyle="1" w:styleId="25">
    <w:name w:val="报告1"/>
    <w:basedOn w:val="1"/>
    <w:qFormat/>
    <w:uiPriority w:val="0"/>
    <w:pPr>
      <w:adjustRightInd w:val="0"/>
      <w:spacing w:line="360" w:lineRule="auto"/>
      <w:ind w:firstLine="505"/>
      <w:jc w:val="left"/>
      <w:textAlignment w:val="baseline"/>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1976</Words>
  <Characters>2168</Characters>
  <Lines>0</Lines>
  <Paragraphs>0</Paragraphs>
  <TotalTime>0</TotalTime>
  <ScaleCrop>false</ScaleCrop>
  <LinksUpToDate>false</LinksUpToDate>
  <CharactersWithSpaces>2255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2023-03-31T08:28:00Z</dcterms:created>
  <dc:creator>Lenovo1</dc:creator>
  <cp:lastModifiedBy>Krismileˇ~</cp:lastModifiedBy>
  <cp:lastPrinted>2025-07-03T23:03:00Z</cp:lastPrinted>
  <dcterms:modified xsi:type="dcterms:W3CDTF">2025-11-05T04:06:09Z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D6C19B0A7B684BB2B6D5177EC24A5355_13</vt:lpwstr>
  </property>
  <property fmtid="{D5CDD505-2E9C-101B-9397-08002B2CF9AE}" pid="4" name="KSOTemplateDocerSaveRecord">
    <vt:lpwstr>eyJoZGlkIjoiOTA3YWNiNGY5NTYwYmI5ZWExYmVjZmZhYzE1YmNiMmUiLCJ1c2VySWQiOiI0NDQ3ODQwNzcifQ==</vt:lpwstr>
  </property>
</Properties>
</file>