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0201F">
      <w:pPr>
        <w:keepNext w:val="0"/>
        <w:keepLines w:val="0"/>
        <w:pageBreakBefore w:val="0"/>
        <w:widowControl/>
        <w:suppressLineNumbers w:val="0"/>
        <w:pBdr>
          <w:top w:val="none" w:color="auto" w:sz="0" w:space="0"/>
          <w:left w:val="none" w:color="auto" w:sz="0" w:space="0"/>
          <w:bottom w:val="single" w:color="EAEAEA" w:sz="6" w:space="7"/>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0"/>
          <w:sz w:val="44"/>
          <w:szCs w:val="44"/>
          <w:lang w:val="en-US" w:eastAsia="zh-CN" w:bidi="ar"/>
        </w:rPr>
        <w:t>第十二师应急管理局重大行政决策</w:t>
      </w:r>
    </w:p>
    <w:p w14:paraId="0048056D">
      <w:pPr>
        <w:keepNext w:val="0"/>
        <w:keepLines w:val="0"/>
        <w:pageBreakBefore w:val="0"/>
        <w:widowControl/>
        <w:suppressLineNumbers w:val="0"/>
        <w:pBdr>
          <w:top w:val="none" w:color="auto" w:sz="0" w:space="0"/>
          <w:left w:val="none" w:color="auto" w:sz="0" w:space="0"/>
          <w:bottom w:val="single" w:color="EAEAEA" w:sz="6" w:space="7"/>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0"/>
          <w:sz w:val="44"/>
          <w:szCs w:val="44"/>
          <w:lang w:val="en-US" w:eastAsia="zh-CN" w:bidi="ar"/>
        </w:rPr>
        <w:t>法制审核目录</w:t>
      </w:r>
    </w:p>
    <w:p w14:paraId="24C25A3D">
      <w:pPr>
        <w:keepNext w:val="0"/>
        <w:keepLines w:val="0"/>
        <w:pageBreakBefore w:val="0"/>
        <w:widowControl/>
        <w:suppressLineNumbers w:val="0"/>
        <w:pBdr>
          <w:top w:val="none" w:color="auto" w:sz="0" w:space="0"/>
          <w:left w:val="none" w:color="auto" w:sz="0" w:space="0"/>
          <w:bottom w:val="single" w:color="EAEAEA" w:sz="6" w:space="7"/>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仿宋_GB2312" w:hAnsi="仿宋_GB2312" w:eastAsia="仿宋_GB2312" w:cs="仿宋_GB2312"/>
          <w:b/>
          <w:bCs/>
          <w:i w:val="0"/>
          <w:iCs w:val="0"/>
          <w:caps w:val="0"/>
          <w:color w:val="333333"/>
          <w:spacing w:val="0"/>
          <w:kern w:val="0"/>
          <w:sz w:val="32"/>
          <w:szCs w:val="32"/>
          <w:lang w:val="en-US" w:eastAsia="zh-CN" w:bidi="ar"/>
        </w:rPr>
      </w:pPr>
    </w:p>
    <w:p w14:paraId="6EAB8F55">
      <w:pPr>
        <w:keepNext w:val="0"/>
        <w:keepLines w:val="0"/>
        <w:pageBreakBefore w:val="0"/>
        <w:widowControl/>
        <w:suppressLineNumbers w:val="0"/>
        <w:pBdr>
          <w:top w:val="none" w:color="auto" w:sz="0" w:space="0"/>
          <w:left w:val="none" w:color="auto" w:sz="0" w:space="0"/>
          <w:bottom w:val="single" w:color="EAEAEA" w:sz="6" w:space="7"/>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（一）制定有关安全生产、自然灾害、减灾救灾等方面的重大公共政策和措施；</w:t>
      </w:r>
    </w:p>
    <w:p w14:paraId="005B75C4">
      <w:pPr>
        <w:keepNext w:val="0"/>
        <w:keepLines w:val="0"/>
        <w:pageBreakBefore w:val="0"/>
        <w:widowControl/>
        <w:suppressLineNumbers w:val="0"/>
        <w:pBdr>
          <w:top w:val="none" w:color="auto" w:sz="0" w:space="0"/>
          <w:left w:val="none" w:color="auto" w:sz="0" w:space="0"/>
          <w:bottom w:val="single" w:color="EAEAEA" w:sz="6" w:space="7"/>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（二）按要求制定应急管理五年规划，做好安全生产、自然灾害、减灾救灾类专项规划的编制和修改方案；</w:t>
      </w:r>
    </w:p>
    <w:p w14:paraId="2B9CBF31">
      <w:pPr>
        <w:keepNext w:val="0"/>
        <w:keepLines w:val="0"/>
        <w:pageBreakBefore w:val="0"/>
        <w:widowControl/>
        <w:suppressLineNumbers w:val="0"/>
        <w:pBdr>
          <w:top w:val="none" w:color="auto" w:sz="0" w:space="0"/>
          <w:left w:val="none" w:color="auto" w:sz="0" w:space="0"/>
          <w:bottom w:val="single" w:color="EAEAEA" w:sz="6" w:space="7"/>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（三）重要规范性文件的制定；</w:t>
      </w:r>
    </w:p>
    <w:p w14:paraId="67ED7729">
      <w:pPr>
        <w:keepNext w:val="0"/>
        <w:keepLines w:val="0"/>
        <w:pageBreakBefore w:val="0"/>
        <w:widowControl/>
        <w:suppressLineNumbers w:val="0"/>
        <w:pBdr>
          <w:top w:val="none" w:color="auto" w:sz="0" w:space="0"/>
          <w:left w:val="none" w:color="auto" w:sz="0" w:space="0"/>
          <w:bottom w:val="single" w:color="EAEAEA" w:sz="6" w:space="7"/>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（四）决定由本局实施投资对社会公众利益有影响的公共建设项目；</w:t>
      </w:r>
    </w:p>
    <w:p w14:paraId="37D6F14F">
      <w:pPr>
        <w:keepNext w:val="0"/>
        <w:keepLines w:val="0"/>
        <w:pageBreakBefore w:val="0"/>
        <w:widowControl/>
        <w:suppressLineNumbers w:val="0"/>
        <w:pBdr>
          <w:top w:val="none" w:color="auto" w:sz="0" w:space="0"/>
          <w:left w:val="none" w:color="auto" w:sz="0" w:space="0"/>
          <w:bottom w:val="single" w:color="EAEAEA" w:sz="6" w:space="7"/>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（五）涉及本局重大行政争议事项的处理；</w:t>
      </w:r>
    </w:p>
    <w:p w14:paraId="1769D9A8">
      <w:pPr>
        <w:keepNext w:val="0"/>
        <w:keepLines w:val="0"/>
        <w:pageBreakBefore w:val="0"/>
        <w:widowControl/>
        <w:suppressLineNumbers w:val="0"/>
        <w:pBdr>
          <w:top w:val="none" w:color="auto" w:sz="0" w:space="0"/>
          <w:left w:val="none" w:color="auto" w:sz="0" w:space="0"/>
          <w:bottom w:val="single" w:color="EAEAEA" w:sz="6" w:space="7"/>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六）其它应当提交集体讨论决定的重大事项：涉及应急管理重大措施、对应急管理有直接、广泛和重要影响的公共资源配置或法律、法规、规章规定属于重大行政决策范围或者由本局集体讨论决定的其他重大行政决策事项。</w:t>
      </w:r>
    </w:p>
    <w:p w14:paraId="75E34352">
      <w:pPr>
        <w:keepNext w:val="0"/>
        <w:keepLines w:val="0"/>
        <w:pageBreakBefore w:val="0"/>
        <w:widowControl/>
        <w:suppressLineNumbers w:val="0"/>
        <w:pBdr>
          <w:top w:val="none" w:color="auto" w:sz="0" w:space="0"/>
          <w:left w:val="none" w:color="auto" w:sz="0" w:space="0"/>
          <w:bottom w:val="single" w:color="EAEAEA" w:sz="6" w:space="7"/>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lang w:val="en-US" w:eastAsia="zh-CN"/>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䡡湄楮札䍓ⵆ潮瑳"/>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wNWIyMTAzMGMxMjExNmM2Y2M3NWZiODg0ZjRlMmUifQ=="/>
  </w:docVars>
  <w:rsids>
    <w:rsidRoot w:val="00000000"/>
    <w:rsid w:val="71907CD7"/>
    <w:rsid w:val="7CB4B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2024-10-30T16:43:00Z</dcterms:created>
  <dc:creator>Administrator</dc:creator>
  <cp:lastModifiedBy>sesyj123</cp:lastModifiedBy>
  <dcterms:modified xsi:type="dcterms:W3CDTF">2025-12-10T16:15:03Z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69A6FCD7CDA448BD81BA3F09D80EBEE8_12</vt:lpwstr>
  </property>
</Properties>
</file>