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BD9FD">
      <w:pPr>
        <w:keepNext/>
        <w:keepLines/>
        <w:spacing w:before="100" w:beforeAutospacing="1" w:after="100" w:afterAutospacing="1" w:line="700" w:lineRule="exact"/>
        <w:contextualSpacing/>
        <w:jc w:val="center"/>
        <w:outlineLvl w:val="1"/>
        <w:rPr>
          <w:rFonts w:hint="eastAsia" w:ascii="方正小标宋简体" w:hAnsi="方正小标宋简体" w:eastAsia="方正小标宋简体" w:cs="方正小标宋_GBK"/>
          <w:sz w:val="44"/>
          <w:szCs w:val="44"/>
        </w:rPr>
      </w:pPr>
      <w:r>
        <w:rPr>
          <w:rFonts w:hint="eastAsia" w:ascii="方正小标宋简体" w:hAnsi="方正小标宋简体" w:eastAsia="方正小标宋简体" w:cs="方正小标宋_GBK"/>
          <w:sz w:val="44"/>
          <w:szCs w:val="44"/>
        </w:rPr>
        <w:t>关于受理</w:t>
      </w:r>
      <w:r>
        <w:rPr>
          <w:rFonts w:hint="eastAsia" w:ascii="方正小标宋简体" w:hAnsi="方正小标宋简体" w:eastAsia="方正小标宋简体" w:cs="方正小标宋_GBK"/>
          <w:sz w:val="44"/>
          <w:szCs w:val="44"/>
          <w:lang w:eastAsia="zh-CN"/>
        </w:rPr>
        <w:t>脱蕊娟等</w:t>
      </w:r>
      <w:r>
        <w:rPr>
          <w:rFonts w:hint="eastAsia" w:ascii="方正小标宋简体" w:hAnsi="方正小标宋简体" w:eastAsia="方正小标宋简体" w:cs="方正小标宋_GBK"/>
          <w:sz w:val="44"/>
          <w:szCs w:val="44"/>
          <w:lang w:val="en-US" w:eastAsia="zh-CN"/>
        </w:rPr>
        <w:t>4</w:t>
      </w:r>
      <w:r>
        <w:rPr>
          <w:rFonts w:hint="eastAsia" w:ascii="方正小标宋简体" w:hAnsi="方正小标宋简体" w:eastAsia="方正小标宋简体" w:cs="方正小标宋_GBK"/>
          <w:sz w:val="44"/>
          <w:szCs w:val="44"/>
        </w:rPr>
        <w:t>人工伤认定申请的公示</w:t>
      </w:r>
    </w:p>
    <w:p w14:paraId="25A831CA">
      <w:pPr>
        <w:keepNext/>
        <w:keepLines/>
        <w:spacing w:before="100" w:beforeAutospacing="1" w:after="100" w:afterAutospacing="1" w:line="560" w:lineRule="exact"/>
        <w:ind w:firstLine="3200" w:firstLineChars="1000"/>
        <w:contextualSpacing/>
        <w:outlineLvl w:val="1"/>
        <w:rPr>
          <w:rFonts w:hint="default" w:ascii="黑体" w:hAnsi="黑体" w:eastAsia="黑体" w:cs="黑体"/>
          <w:spacing w:val="-20"/>
          <w:sz w:val="32"/>
          <w:szCs w:val="32"/>
          <w:lang w:val="en-US"/>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5</w:t>
      </w:r>
      <w:r>
        <w:rPr>
          <w:rFonts w:hint="eastAsia" w:ascii="方正小标宋简体" w:hAnsi="方正小标宋简体" w:eastAsia="方正小标宋简体" w:cs="方正小标宋简体"/>
          <w:sz w:val="32"/>
          <w:szCs w:val="32"/>
        </w:rPr>
        <w:t>）</w:t>
      </w:r>
      <w:r>
        <w:rPr>
          <w:rFonts w:hint="eastAsia" w:ascii="方正小标宋简体" w:hAnsi="方正小标宋简体" w:eastAsia="方正小标宋简体" w:cs="方正小标宋简体"/>
          <w:sz w:val="32"/>
          <w:szCs w:val="32"/>
          <w:lang w:val="en-US" w:eastAsia="zh-CN"/>
        </w:rPr>
        <w:t>17</w:t>
      </w:r>
    </w:p>
    <w:p w14:paraId="5BADA0B6">
      <w:pPr>
        <w:keepNext/>
        <w:keepLines/>
        <w:spacing w:before="100" w:beforeAutospacing="1" w:after="100" w:afterAutospacing="1" w:line="560" w:lineRule="exact"/>
        <w:ind w:firstLine="560" w:firstLineChars="200"/>
        <w:contextualSpacing/>
        <w:outlineLvl w:val="1"/>
        <w:rPr>
          <w:rFonts w:hint="eastAsia" w:ascii="黑体" w:hAnsi="黑体" w:eastAsia="黑体" w:cs="黑体"/>
          <w:spacing w:val="-20"/>
          <w:sz w:val="32"/>
          <w:szCs w:val="32"/>
          <w:lang w:val="en-US" w:eastAsia="zh-CN"/>
        </w:rPr>
      </w:pPr>
    </w:p>
    <w:p w14:paraId="56578BB5">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1</w:t>
      </w:r>
      <w:r>
        <w:rPr>
          <w:rFonts w:hint="eastAsia" w:ascii="黑体" w:hAnsi="黑体" w:eastAsia="黑体" w:cs="黑体"/>
          <w:spacing w:val="-20"/>
          <w:sz w:val="32"/>
          <w:szCs w:val="32"/>
        </w:rPr>
        <w:t>.新疆生产建设兵团猛进秦剧团脱蕊娟申请</w:t>
      </w:r>
      <w:bookmarkStart w:id="0" w:name="_GoBack"/>
      <w:bookmarkEnd w:id="0"/>
      <w:r>
        <w:rPr>
          <w:rFonts w:hint="eastAsia" w:ascii="黑体" w:hAnsi="黑体" w:eastAsia="黑体" w:cs="黑体"/>
          <w:spacing w:val="-20"/>
          <w:sz w:val="32"/>
          <w:szCs w:val="32"/>
        </w:rPr>
        <w:t>工伤的有关信息</w:t>
      </w:r>
    </w:p>
    <w:p w14:paraId="4CC0BEE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2025年12月2日</w:t>
      </w:r>
      <w:r>
        <w:rPr>
          <w:rFonts w:ascii="Times New Roman" w:hAnsi="Times New Roman" w:eastAsia="仿宋_GB2312"/>
          <w:sz w:val="32"/>
          <w:szCs w:val="32"/>
        </w:rPr>
        <w:t>受理了新疆生产建设兵团猛进秦剧团脱蕊娟工伤认定申请，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0DC5BC0E">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受伤害职工姓名：脱蕊娟，性别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26</w:t>
      </w:r>
      <w:r>
        <w:rPr>
          <w:rFonts w:ascii="Times New Roman" w:hAnsi="Times New Roman" w:eastAsia="仿宋_GB2312"/>
          <w:sz w:val="32"/>
          <w:szCs w:val="32"/>
        </w:rPr>
        <w:t>岁，工作岗位</w:t>
      </w:r>
      <w:r>
        <w:rPr>
          <w:rFonts w:hint="eastAsia" w:ascii="Times New Roman" w:hAnsi="Times New Roman" w:eastAsia="仿宋_GB2312"/>
          <w:sz w:val="32"/>
          <w:szCs w:val="32"/>
        </w:rPr>
        <w:t>：戏曲演员</w:t>
      </w:r>
      <w:r>
        <w:rPr>
          <w:rFonts w:ascii="Times New Roman" w:hAnsi="Times New Roman" w:eastAsia="仿宋_GB2312"/>
          <w:sz w:val="32"/>
          <w:szCs w:val="32"/>
        </w:rPr>
        <w:t>。受伤时间：2025年9月1日，受伤地点</w:t>
      </w:r>
      <w:r>
        <w:rPr>
          <w:rFonts w:hint="eastAsia" w:ascii="Times New Roman" w:hAnsi="Times New Roman" w:eastAsia="仿宋_GB2312"/>
          <w:sz w:val="32"/>
          <w:szCs w:val="32"/>
        </w:rPr>
        <w:t>：和静县223团开泽镇文化中心</w:t>
      </w:r>
      <w:r>
        <w:rPr>
          <w:rFonts w:ascii="Times New Roman" w:hAnsi="Times New Roman" w:eastAsia="仿宋_GB2312"/>
          <w:sz w:val="32"/>
          <w:szCs w:val="32"/>
        </w:rPr>
        <w:t>，受伤部位：1.右膝关节扭伤；2.右膝关节脂肪垫水肿；3右膝半月板损伤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：外出表演期间致右膝受伤。</w:t>
      </w:r>
    </w:p>
    <w:p w14:paraId="078D8467">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脱蕊娟根据单位安排于2025年9月1日22时15分许在和静县223团开泽镇文化中心进行折子戏专场演出期间，在表演《失子惊疯》节目过程中致右膝受伤。次日前往新疆生产建设兵团第二师焉耆医院就诊，诊断为：1.右膝关节扭伤；2.右膝关节脂肪垫水肿。9月5日返回乌鲁木齐市后于9月6日前往新疆医科大学第六附属医院，诊断为：右膝半月板损伤。</w:t>
      </w:r>
    </w:p>
    <w:p w14:paraId="360AED18">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2</w:t>
      </w:r>
      <w:r>
        <w:rPr>
          <w:rFonts w:hint="eastAsia" w:ascii="黑体" w:hAnsi="黑体" w:eastAsia="黑体" w:cs="黑体"/>
          <w:spacing w:val="-20"/>
          <w:sz w:val="32"/>
          <w:szCs w:val="32"/>
        </w:rPr>
        <w:t>.新疆生产建设兵团第十二师总工会杨洁申请工伤的有关信息</w:t>
      </w:r>
    </w:p>
    <w:p w14:paraId="13DE193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2025年12月5日</w:t>
      </w:r>
      <w:r>
        <w:rPr>
          <w:rFonts w:ascii="Times New Roman" w:hAnsi="Times New Roman" w:eastAsia="仿宋_GB2312"/>
          <w:sz w:val="32"/>
          <w:szCs w:val="32"/>
        </w:rPr>
        <w:t>受理了新疆生产建设兵团第十二师总工会杨洁工伤认定申请，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6BE1CC9">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受伤害职工姓名：杨洁，性别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53</w:t>
      </w:r>
      <w:r>
        <w:rPr>
          <w:rFonts w:ascii="Times New Roman" w:hAnsi="Times New Roman" w:eastAsia="仿宋_GB2312"/>
          <w:sz w:val="32"/>
          <w:szCs w:val="32"/>
        </w:rPr>
        <w:t>岁，工作岗位</w:t>
      </w:r>
      <w:r>
        <w:rPr>
          <w:rFonts w:hint="eastAsia" w:ascii="Times New Roman" w:hAnsi="Times New Roman" w:eastAsia="仿宋_GB2312"/>
          <w:sz w:val="32"/>
          <w:szCs w:val="32"/>
        </w:rPr>
        <w:t>：三级调研员（104团西城西社区第一书记）</w:t>
      </w:r>
      <w:r>
        <w:rPr>
          <w:rFonts w:ascii="Times New Roman" w:hAnsi="Times New Roman" w:eastAsia="仿宋_GB2312"/>
          <w:sz w:val="32"/>
          <w:szCs w:val="32"/>
        </w:rPr>
        <w:t>。受伤时间：2025年11月3日，受伤地点</w:t>
      </w:r>
      <w:r>
        <w:rPr>
          <w:rFonts w:hint="eastAsia" w:ascii="Times New Roman" w:hAnsi="Times New Roman" w:eastAsia="仿宋_GB2312"/>
          <w:sz w:val="32"/>
          <w:szCs w:val="32"/>
        </w:rPr>
        <w:t>：104团西城西社区办公室</w:t>
      </w:r>
      <w:r>
        <w:rPr>
          <w:rFonts w:ascii="Times New Roman" w:hAnsi="Times New Roman" w:eastAsia="仿宋_GB2312"/>
          <w:sz w:val="32"/>
          <w:szCs w:val="32"/>
        </w:rPr>
        <w:t>，受伤部位：1.左肘关节损伤；2.左肘关节积血；3.左桡骨头骨折（无移位）；4.</w:t>
      </w:r>
      <w:r>
        <w:rPr>
          <w:rFonts w:hint="eastAsia" w:ascii="Times New Roman" w:hAnsi="Times New Roman" w:eastAsia="仿宋_GB2312"/>
          <w:sz w:val="32"/>
          <w:szCs w:val="32"/>
          <w:lang w:eastAsia="zh-CN"/>
        </w:rPr>
        <w:t>双</w:t>
      </w:r>
      <w:r>
        <w:rPr>
          <w:rFonts w:ascii="Times New Roman" w:hAnsi="Times New Roman" w:eastAsia="仿宋_GB2312"/>
          <w:sz w:val="32"/>
          <w:szCs w:val="32"/>
        </w:rPr>
        <w:t>膝关节损伤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：整理资料时从折叠椅上跌落受伤。</w:t>
      </w:r>
    </w:p>
    <w:p w14:paraId="253F056F">
      <w:pPr>
        <w:spacing w:line="500" w:lineRule="exact"/>
        <w:ind w:firstLine="640" w:firstLineChars="200"/>
        <w:jc w:val="both"/>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杨洁在“访惠聚”工作期间，于2025年11月3日15时30分许在104团西城西社区办公室工作交接整理办公柜上方资料时，因脚踩的折叠椅倾倒从折叠椅上跌落受伤。同日前往新疆生产建设兵团医院进行DR左肘关节正位、侧位检查，诊断为：左肘关节损伤。11月20日再次前往该院进行MR左膝、左肘、右膝关节平扫检查，诊断为：1.左肘关节积血；2.左桡骨头骨折（无移位）；3.左膝关节损伤。</w:t>
      </w:r>
      <w:r>
        <w:rPr>
          <w:rFonts w:hint="eastAsia" w:ascii="Times New Roman" w:hAnsi="Times New Roman" w:eastAsia="仿宋_GB2312"/>
          <w:sz w:val="32"/>
          <w:szCs w:val="32"/>
          <w:lang w:val="en-US" w:eastAsia="zh-CN"/>
        </w:rPr>
        <w:t>2025年12月11日再次在该院复诊，诊断为：</w:t>
      </w: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左</w:t>
      </w:r>
      <w:r>
        <w:rPr>
          <w:rFonts w:hint="eastAsia" w:ascii="Times New Roman" w:hAnsi="Times New Roman" w:eastAsia="仿宋_GB2312"/>
          <w:sz w:val="32"/>
          <w:szCs w:val="32"/>
        </w:rPr>
        <w:t>肘关节积血；2.</w:t>
      </w:r>
      <w:r>
        <w:rPr>
          <w:rFonts w:hint="eastAsia" w:ascii="Times New Roman" w:hAnsi="Times New Roman" w:eastAsia="仿宋_GB2312"/>
          <w:sz w:val="32"/>
          <w:szCs w:val="32"/>
          <w:lang w:eastAsia="zh-CN"/>
        </w:rPr>
        <w:t>左</w:t>
      </w:r>
      <w:r>
        <w:rPr>
          <w:rFonts w:hint="eastAsia" w:ascii="Times New Roman" w:hAnsi="Times New Roman" w:eastAsia="仿宋_GB2312"/>
          <w:sz w:val="32"/>
          <w:szCs w:val="32"/>
        </w:rPr>
        <w:t>桡骨头骨折（无移位）；3.</w:t>
      </w:r>
      <w:r>
        <w:rPr>
          <w:rFonts w:hint="eastAsia" w:ascii="Times New Roman" w:hAnsi="Times New Roman" w:eastAsia="仿宋_GB2312"/>
          <w:sz w:val="32"/>
          <w:szCs w:val="32"/>
          <w:lang w:eastAsia="zh-CN"/>
        </w:rPr>
        <w:t>双</w:t>
      </w:r>
      <w:r>
        <w:rPr>
          <w:rFonts w:hint="eastAsia" w:ascii="Times New Roman" w:hAnsi="Times New Roman" w:eastAsia="仿宋_GB2312"/>
          <w:sz w:val="32"/>
          <w:szCs w:val="32"/>
        </w:rPr>
        <w:t>膝关节损伤</w:t>
      </w:r>
      <w:r>
        <w:rPr>
          <w:rFonts w:hint="eastAsia" w:ascii="Times New Roman" w:hAnsi="Times New Roman" w:eastAsia="仿宋_GB2312"/>
          <w:sz w:val="32"/>
          <w:szCs w:val="32"/>
          <w:lang w:eastAsia="zh-CN"/>
        </w:rPr>
        <w:t>。</w:t>
      </w:r>
    </w:p>
    <w:p w14:paraId="3289DAAE">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3</w:t>
      </w:r>
      <w:r>
        <w:rPr>
          <w:rFonts w:hint="eastAsia" w:ascii="黑体" w:hAnsi="黑体" w:eastAsia="黑体" w:cs="黑体"/>
          <w:spacing w:val="-20"/>
          <w:sz w:val="32"/>
          <w:szCs w:val="32"/>
        </w:rPr>
        <w:t>.新疆生产建设兵团第十二师常州街片区管理委员会综合服务中心杨品申请工伤的有关信息</w:t>
      </w:r>
    </w:p>
    <w:p w14:paraId="19BCFCF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2025年12月2日</w:t>
      </w:r>
      <w:r>
        <w:rPr>
          <w:rFonts w:ascii="Times New Roman" w:hAnsi="Times New Roman" w:eastAsia="仿宋_GB2312"/>
          <w:sz w:val="32"/>
          <w:szCs w:val="32"/>
        </w:rPr>
        <w:t>受理了新疆生产建设兵团第十二师常州街片区管理委员会综合服务中心杨品工伤认定申请，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360EAE6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受伤害职工姓名：杨品，性别</w:t>
      </w:r>
      <w:r>
        <w:rPr>
          <w:rFonts w:hint="eastAsia" w:ascii="Times New Roman" w:hAnsi="Times New Roman" w:eastAsia="仿宋_GB2312"/>
          <w:sz w:val="32"/>
          <w:szCs w:val="32"/>
        </w:rPr>
        <w:t>：女</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41</w:t>
      </w:r>
      <w:r>
        <w:rPr>
          <w:rFonts w:ascii="Times New Roman" w:hAnsi="Times New Roman" w:eastAsia="仿宋_GB2312"/>
          <w:sz w:val="32"/>
          <w:szCs w:val="32"/>
        </w:rPr>
        <w:t>岁，工作岗位</w:t>
      </w:r>
      <w:r>
        <w:rPr>
          <w:rFonts w:hint="eastAsia" w:ascii="Times New Roman" w:hAnsi="Times New Roman" w:eastAsia="仿宋_GB2312"/>
          <w:sz w:val="32"/>
          <w:szCs w:val="32"/>
        </w:rPr>
        <w:t>：常州街北社区工作人员</w:t>
      </w:r>
      <w:r>
        <w:rPr>
          <w:rFonts w:ascii="Times New Roman" w:hAnsi="Times New Roman" w:eastAsia="仿宋_GB2312"/>
          <w:sz w:val="32"/>
          <w:szCs w:val="32"/>
        </w:rPr>
        <w:t>。受伤时间：2025年11月6日，受伤地点</w:t>
      </w:r>
      <w:r>
        <w:rPr>
          <w:rFonts w:hint="eastAsia" w:ascii="Times New Roman" w:hAnsi="Times New Roman" w:eastAsia="仿宋_GB2312"/>
          <w:sz w:val="32"/>
          <w:szCs w:val="32"/>
        </w:rPr>
        <w:t>：常州街北社区后院国学小课堂门前</w:t>
      </w:r>
      <w:r>
        <w:rPr>
          <w:rFonts w:ascii="Times New Roman" w:hAnsi="Times New Roman" w:eastAsia="仿宋_GB2312"/>
          <w:sz w:val="32"/>
          <w:szCs w:val="32"/>
        </w:rPr>
        <w:t>，受伤部位：1.左足跗趾韧带损伤；2.左足部损伤</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：在单位扫雪时滑倒扭伤左脚。</w:t>
      </w:r>
    </w:p>
    <w:p w14:paraId="2F7FA5F1">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：杨品于2025年11月6日10时20分许在常州街北社区后院国学小课堂门前清扫积雪时滑倒扭伤左足。同日前往乌鲁木齐市第一人民医院诊治。诊断为：1.左足跗趾韧带损伤；2.左足部损伤。</w:t>
      </w:r>
    </w:p>
    <w:p w14:paraId="1FF657DA">
      <w:pPr>
        <w:keepNext/>
        <w:keepLines/>
        <w:spacing w:before="100" w:beforeAutospacing="1" w:after="100" w:afterAutospacing="1" w:line="560" w:lineRule="exact"/>
        <w:ind w:firstLine="560" w:firstLineChars="200"/>
        <w:contextualSpacing/>
        <w:outlineLvl w:val="1"/>
        <w:rPr>
          <w:rFonts w:ascii="黑体" w:hAnsi="黑体" w:eastAsia="黑体" w:cs="黑体"/>
          <w:spacing w:val="-20"/>
          <w:sz w:val="32"/>
          <w:szCs w:val="32"/>
        </w:rPr>
      </w:pPr>
      <w:r>
        <w:rPr>
          <w:rFonts w:hint="eastAsia" w:ascii="黑体" w:hAnsi="黑体" w:eastAsia="黑体" w:cs="黑体"/>
          <w:spacing w:val="-20"/>
          <w:sz w:val="32"/>
          <w:szCs w:val="32"/>
          <w:lang w:val="en-US" w:eastAsia="zh-CN"/>
        </w:rPr>
        <w:t>4</w:t>
      </w:r>
      <w:r>
        <w:rPr>
          <w:rFonts w:hint="eastAsia" w:ascii="黑体" w:hAnsi="黑体" w:eastAsia="黑体" w:cs="黑体"/>
          <w:spacing w:val="-20"/>
          <w:sz w:val="32"/>
          <w:szCs w:val="32"/>
        </w:rPr>
        <w:t>.新疆鑫大盛元金属制造有限公司蔡玉柱申请工伤的有关信息</w:t>
      </w:r>
    </w:p>
    <w:p w14:paraId="71019E9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根据《工伤保险条例》《工伤认定办法》《关于进一步规范兵团工伤认定工作有关事项的通知》等相关规定，我局</w:t>
      </w:r>
      <w:r>
        <w:rPr>
          <w:rFonts w:hint="eastAsia" w:ascii="Times New Roman" w:hAnsi="Times New Roman" w:eastAsia="仿宋_GB2312"/>
          <w:sz w:val="32"/>
          <w:szCs w:val="32"/>
        </w:rPr>
        <w:t>2025年</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月1日</w:t>
      </w:r>
      <w:r>
        <w:rPr>
          <w:rFonts w:ascii="Times New Roman" w:hAnsi="Times New Roman" w:eastAsia="仿宋_GB2312"/>
          <w:sz w:val="32"/>
          <w:szCs w:val="32"/>
        </w:rPr>
        <w:t>受理了新疆鑫大盛元金属制造有限公司蔡玉柱工伤认定申请，</w:t>
      </w:r>
      <w:r>
        <w:rPr>
          <w:rFonts w:hint="eastAsia" w:ascii="Times New Roman" w:hAnsi="Times New Roman" w:eastAsia="仿宋_GB2312"/>
          <w:sz w:val="32"/>
          <w:szCs w:val="32"/>
          <w:lang w:eastAsia="zh-CN"/>
        </w:rPr>
        <w:t>其事故伤害信息如下</w:t>
      </w:r>
      <w:r>
        <w:rPr>
          <w:rFonts w:ascii="Times New Roman" w:hAnsi="Times New Roman" w:eastAsia="仿宋_GB2312"/>
          <w:sz w:val="32"/>
          <w:szCs w:val="32"/>
        </w:rPr>
        <w:t xml:space="preserve">： </w:t>
      </w:r>
    </w:p>
    <w:p w14:paraId="58F54C3A">
      <w:pPr>
        <w:spacing w:line="560" w:lineRule="exact"/>
        <w:ind w:firstLine="640" w:firstLineChars="200"/>
        <w:contextualSpacing/>
        <w:rPr>
          <w:rFonts w:hint="eastAsia" w:ascii="Times New Roman" w:hAnsi="Times New Roman" w:eastAsia="仿宋_GB2312"/>
          <w:sz w:val="32"/>
          <w:szCs w:val="32"/>
        </w:rPr>
      </w:pPr>
      <w:r>
        <w:rPr>
          <w:rFonts w:ascii="Times New Roman" w:hAnsi="Times New Roman" w:eastAsia="仿宋_GB2312"/>
          <w:sz w:val="32"/>
          <w:szCs w:val="32"/>
        </w:rPr>
        <w:t>受伤害职工姓名：蔡玉柱，性别</w:t>
      </w:r>
      <w:r>
        <w:rPr>
          <w:rFonts w:hint="eastAsia" w:ascii="Times New Roman" w:hAnsi="Times New Roman" w:eastAsia="仿宋_GB2312"/>
          <w:sz w:val="32"/>
          <w:szCs w:val="32"/>
        </w:rPr>
        <w:t>：男</w:t>
      </w:r>
      <w:r>
        <w:rPr>
          <w:rFonts w:ascii="Times New Roman" w:hAnsi="Times New Roman" w:eastAsia="仿宋_GB2312"/>
          <w:sz w:val="32"/>
          <w:szCs w:val="32"/>
        </w:rPr>
        <w:t>，年龄</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42</w:t>
      </w:r>
      <w:r>
        <w:rPr>
          <w:rFonts w:ascii="Times New Roman" w:hAnsi="Times New Roman" w:eastAsia="仿宋_GB2312"/>
          <w:sz w:val="32"/>
          <w:szCs w:val="32"/>
        </w:rPr>
        <w:t>岁，工作岗位</w:t>
      </w:r>
      <w:r>
        <w:rPr>
          <w:rFonts w:hint="eastAsia" w:ascii="Times New Roman" w:hAnsi="Times New Roman" w:eastAsia="仿宋_GB2312"/>
          <w:sz w:val="32"/>
          <w:szCs w:val="32"/>
        </w:rPr>
        <w:t>：维修普工</w:t>
      </w:r>
      <w:r>
        <w:rPr>
          <w:rFonts w:ascii="Times New Roman" w:hAnsi="Times New Roman" w:eastAsia="仿宋_GB2312"/>
          <w:sz w:val="32"/>
          <w:szCs w:val="32"/>
        </w:rPr>
        <w:t>。受伤时间：2025年5月25日，受伤地点</w:t>
      </w:r>
      <w:r>
        <w:rPr>
          <w:rFonts w:hint="eastAsia" w:ascii="Times New Roman" w:hAnsi="Times New Roman" w:eastAsia="仿宋_GB2312"/>
          <w:sz w:val="32"/>
          <w:szCs w:val="32"/>
        </w:rPr>
        <w:t>：阜康市二二二团新疆鑫大盛元金属制造有限公司</w:t>
      </w:r>
      <w:r>
        <w:rPr>
          <w:rFonts w:ascii="Times New Roman" w:hAnsi="Times New Roman" w:eastAsia="仿宋_GB2312"/>
          <w:sz w:val="32"/>
          <w:szCs w:val="32"/>
        </w:rPr>
        <w:t>，受伤部位：1.右眼眼球破裂伤；2.右眼眼睑裂伤；3.右眼玻璃体积血；4.右眼脉络膜脱离</w:t>
      </w:r>
      <w:r>
        <w:rPr>
          <w:rFonts w:hint="eastAsia" w:ascii="Times New Roman" w:hAnsi="Times New Roman" w:eastAsia="仿宋_GB2312"/>
          <w:sz w:val="32"/>
          <w:szCs w:val="32"/>
        </w:rPr>
        <w:t>。</w:t>
      </w:r>
      <w:r>
        <w:rPr>
          <w:rFonts w:ascii="Times New Roman" w:hAnsi="Times New Roman" w:eastAsia="仿宋_GB2312"/>
          <w:sz w:val="32"/>
          <w:szCs w:val="32"/>
        </w:rPr>
        <w:t>主要原因</w:t>
      </w:r>
      <w:r>
        <w:rPr>
          <w:rFonts w:hint="eastAsia" w:ascii="Times New Roman" w:hAnsi="Times New Roman" w:eastAsia="仿宋_GB2312"/>
          <w:sz w:val="32"/>
          <w:szCs w:val="32"/>
        </w:rPr>
        <w:t>：维修机器时扳手断裂伤及右眼。</w:t>
      </w:r>
    </w:p>
    <w:p w14:paraId="5C728093">
      <w:pPr>
        <w:spacing w:line="560" w:lineRule="exact"/>
        <w:ind w:firstLine="640" w:firstLineChars="200"/>
        <w:contextualSpacing/>
        <w:rPr>
          <w:rFonts w:hint="eastAsia" w:eastAsia="仿宋_GB2312"/>
          <w:lang w:eastAsia="zh-CN"/>
        </w:rPr>
      </w:pPr>
      <w:r>
        <w:rPr>
          <w:rFonts w:ascii="Times New Roman" w:hAnsi="Times New Roman" w:eastAsia="仿宋_GB2312"/>
          <w:sz w:val="32"/>
          <w:szCs w:val="32"/>
        </w:rPr>
        <w:t>受伤经过</w:t>
      </w:r>
      <w:r>
        <w:rPr>
          <w:rFonts w:hint="eastAsia" w:ascii="Times New Roman" w:hAnsi="Times New Roman" w:eastAsia="仿宋_GB2312"/>
          <w:sz w:val="32"/>
          <w:szCs w:val="32"/>
        </w:rPr>
        <w:t>：蔡玉柱于2025年5月25日11时23分许在阜康市二二二团新疆鑫大盛元金属制造有限公司1车间4111造型机处进行维修作业时，因维修扳手断裂伤及右眼。同日被送往新疆四七四医院诊治。诊断为：1.右眼眼球破裂伤；2.右眼眼睑裂伤；3.右眼玻璃体积血；4.右眼脉络膜脱离。</w:t>
      </w:r>
    </w:p>
    <w:p w14:paraId="3E4831F6">
      <w:pPr>
        <w:pStyle w:val="2"/>
        <w:rPr>
          <w:rFonts w:hint="eastAsia"/>
          <w:lang w:eastAsia="zh-CN"/>
        </w:rPr>
      </w:pP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NmIwZDEzMzg1ZGQ0MzQwYzI2MTZmZDY1ZWJhNzIifQ=="/>
  </w:docVars>
  <w:rsids>
    <w:rsidRoot w:val="29661350"/>
    <w:rsid w:val="00025863"/>
    <w:rsid w:val="00046AC8"/>
    <w:rsid w:val="001E6954"/>
    <w:rsid w:val="0041165C"/>
    <w:rsid w:val="005D4995"/>
    <w:rsid w:val="007848F2"/>
    <w:rsid w:val="00895CFA"/>
    <w:rsid w:val="009950D5"/>
    <w:rsid w:val="00A62996"/>
    <w:rsid w:val="00BA237D"/>
    <w:rsid w:val="00E95454"/>
    <w:rsid w:val="00F53240"/>
    <w:rsid w:val="00F909BA"/>
    <w:rsid w:val="00FD0CC6"/>
    <w:rsid w:val="016F0F80"/>
    <w:rsid w:val="03CB283C"/>
    <w:rsid w:val="03F14137"/>
    <w:rsid w:val="040E2077"/>
    <w:rsid w:val="04CB3A39"/>
    <w:rsid w:val="05250C92"/>
    <w:rsid w:val="065458C4"/>
    <w:rsid w:val="06C47BFA"/>
    <w:rsid w:val="071316C5"/>
    <w:rsid w:val="08607B31"/>
    <w:rsid w:val="0A5922DF"/>
    <w:rsid w:val="0B4A515E"/>
    <w:rsid w:val="0B5F1F91"/>
    <w:rsid w:val="0C52111B"/>
    <w:rsid w:val="0D841421"/>
    <w:rsid w:val="0E015F44"/>
    <w:rsid w:val="0EB775D4"/>
    <w:rsid w:val="0EBE4E06"/>
    <w:rsid w:val="0F950F2E"/>
    <w:rsid w:val="0FFD54BA"/>
    <w:rsid w:val="10121A41"/>
    <w:rsid w:val="10DB3A4D"/>
    <w:rsid w:val="117D2E72"/>
    <w:rsid w:val="119B4F8B"/>
    <w:rsid w:val="11FF3E7F"/>
    <w:rsid w:val="12771554"/>
    <w:rsid w:val="12827E45"/>
    <w:rsid w:val="12AA42BE"/>
    <w:rsid w:val="138B1052"/>
    <w:rsid w:val="189928AF"/>
    <w:rsid w:val="191E44B9"/>
    <w:rsid w:val="1AB71D4A"/>
    <w:rsid w:val="1AB7208C"/>
    <w:rsid w:val="1AC86C0F"/>
    <w:rsid w:val="1C8B27CB"/>
    <w:rsid w:val="1D570900"/>
    <w:rsid w:val="1D5D5E30"/>
    <w:rsid w:val="1E5E488E"/>
    <w:rsid w:val="1E7A431B"/>
    <w:rsid w:val="1EA955FF"/>
    <w:rsid w:val="1F1C640F"/>
    <w:rsid w:val="208634A2"/>
    <w:rsid w:val="286415C3"/>
    <w:rsid w:val="29661350"/>
    <w:rsid w:val="2A6A16C7"/>
    <w:rsid w:val="2C9B4D5C"/>
    <w:rsid w:val="2CDD6876"/>
    <w:rsid w:val="2DE15FE9"/>
    <w:rsid w:val="2DF90DCE"/>
    <w:rsid w:val="30C45E54"/>
    <w:rsid w:val="31832F7F"/>
    <w:rsid w:val="32E26CF2"/>
    <w:rsid w:val="33B80841"/>
    <w:rsid w:val="3A2F07E2"/>
    <w:rsid w:val="3BA07B30"/>
    <w:rsid w:val="3BD35872"/>
    <w:rsid w:val="3CEC0589"/>
    <w:rsid w:val="3D702AE2"/>
    <w:rsid w:val="41594C8A"/>
    <w:rsid w:val="41BA6481"/>
    <w:rsid w:val="41C54C6D"/>
    <w:rsid w:val="42C62CF3"/>
    <w:rsid w:val="43747394"/>
    <w:rsid w:val="43985C9F"/>
    <w:rsid w:val="43CE3691"/>
    <w:rsid w:val="43F9776B"/>
    <w:rsid w:val="44B21FEC"/>
    <w:rsid w:val="453E1B89"/>
    <w:rsid w:val="459A0E7E"/>
    <w:rsid w:val="48B06F92"/>
    <w:rsid w:val="4B157580"/>
    <w:rsid w:val="4EC0561C"/>
    <w:rsid w:val="4F4F57E2"/>
    <w:rsid w:val="4F974D24"/>
    <w:rsid w:val="50131BB5"/>
    <w:rsid w:val="501D68B6"/>
    <w:rsid w:val="54F84375"/>
    <w:rsid w:val="587C4EE3"/>
    <w:rsid w:val="5C4B6FEB"/>
    <w:rsid w:val="5E084D23"/>
    <w:rsid w:val="5E14060D"/>
    <w:rsid w:val="5F8D3732"/>
    <w:rsid w:val="600168A0"/>
    <w:rsid w:val="60042DA0"/>
    <w:rsid w:val="606C667B"/>
    <w:rsid w:val="60F71BE2"/>
    <w:rsid w:val="61A847CF"/>
    <w:rsid w:val="666E5064"/>
    <w:rsid w:val="66847EF8"/>
    <w:rsid w:val="67BC1F7D"/>
    <w:rsid w:val="6821717C"/>
    <w:rsid w:val="6D7618F1"/>
    <w:rsid w:val="6EE150CD"/>
    <w:rsid w:val="6EFE2219"/>
    <w:rsid w:val="7067450C"/>
    <w:rsid w:val="70BD75EA"/>
    <w:rsid w:val="72466808"/>
    <w:rsid w:val="76A72ED3"/>
    <w:rsid w:val="76D742D1"/>
    <w:rsid w:val="76DB3F3D"/>
    <w:rsid w:val="77E521DE"/>
    <w:rsid w:val="7B9C19E1"/>
    <w:rsid w:val="7C086D67"/>
    <w:rsid w:val="7C2B7223"/>
    <w:rsid w:val="7CE04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1588</Words>
  <Characters>1698</Characters>
  <Lines>11</Lines>
  <Paragraphs>3</Paragraphs>
  <TotalTime>0</TotalTime>
  <ScaleCrop>false</ScaleCrop>
  <LinksUpToDate>false</LinksUpToDate>
  <CharactersWithSpaces>1702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2025-12-12T06:22:00Z</dcterms:created>
  <dc:creator>俪</dc:creator>
  <cp:lastModifiedBy>俪</cp:lastModifiedBy>
  <dcterms:modified xsi:type="dcterms:W3CDTF">2025-12-12T06:31:03Z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23596B572D1241AE89B253930E279651_11</vt:lpwstr>
  </property>
  <property fmtid="{D5CDD505-2E9C-101B-9397-08002B2CF9AE}" pid="4" name="KSOTemplateDocerSaveRecord">
    <vt:lpwstr>eyJoZGlkIjoiNzc2NmIwZDEzMzg1ZGQ0MzQwYzI2MTZmZDY1ZWJhNzIiLCJ1c2VySWQiOiI4NTMwMzE5MTMifQ==</vt:lpwstr>
  </property>
</Properties>
</file>