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0D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222528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528"/>
          <w:spacing w:val="0"/>
          <w:sz w:val="32"/>
          <w:szCs w:val="32"/>
          <w:lang w:val="en-US" w:eastAsia="zh-CN"/>
        </w:rPr>
        <w:t>附件2</w:t>
      </w:r>
    </w:p>
    <w:p w14:paraId="08D6CA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第十二师禁止开垦陡坡地范围划定成果分布图</w:t>
      </w:r>
      <w:bookmarkEnd w:id="0"/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drawing>
          <wp:inline distT="0" distB="0" distL="114300" distR="114300">
            <wp:extent cx="5273675" cy="3728085"/>
            <wp:effectExtent l="0" t="0" r="14605" b="5715"/>
            <wp:docPr id="62" name="图片 62" descr="禁止开垦陡坡地范围划定成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禁止开垦陡坡地范围划定成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B32D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2593E"/>
    <w:rsid w:val="211E6C6B"/>
    <w:rsid w:val="25AB7A3A"/>
    <w:rsid w:val="2C665420"/>
    <w:rsid w:val="304944C6"/>
    <w:rsid w:val="33F46A50"/>
    <w:rsid w:val="3E157D3E"/>
    <w:rsid w:val="3E4C11F2"/>
    <w:rsid w:val="41630D72"/>
    <w:rsid w:val="42D11098"/>
    <w:rsid w:val="63F14089"/>
    <w:rsid w:val="64D37E39"/>
    <w:rsid w:val="685A1176"/>
    <w:rsid w:val="6A040A94"/>
    <w:rsid w:val="6B3F7BA6"/>
    <w:rsid w:val="77A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480</Characters>
  <Lines>0</Lines>
  <Paragraphs>0</Paragraphs>
  <TotalTime>109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2025-12-17T09:01:00Z</dcterms:created>
  <dc:creator>pangdeshui</dc:creator>
  <cp:lastModifiedBy>蓝蓝天空</cp:lastModifiedBy>
  <cp:lastPrinted>2025-12-18T09:10:00Z</cp:lastPrinted>
  <dcterms:modified xsi:type="dcterms:W3CDTF">2025-12-19T07:57:28Z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3CAD24CD2AA942B5BC81DAE9E570272B_13</vt:lpwstr>
  </property>
</Properties>
</file>