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A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p w14:paraId="44CF3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十二师应急管理局202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年度行政执法</w:t>
      </w:r>
    </w:p>
    <w:p w14:paraId="76C54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统计年报</w:t>
      </w:r>
    </w:p>
    <w:p w14:paraId="279D1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 w14:paraId="118BD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第一部分：行政执法总体情况</w:t>
      </w:r>
    </w:p>
    <w:p w14:paraId="54E91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一、行政执法主体的名称</w:t>
      </w:r>
    </w:p>
    <w:p w14:paraId="2313C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新疆生产建设兵团第十二师应急管理局</w:t>
      </w:r>
    </w:p>
    <w:p w14:paraId="76B87B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二、行政执法人员情况</w:t>
      </w:r>
    </w:p>
    <w:p w14:paraId="5EF50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截止202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年12月31日，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十二师应急管理局持有中华人民共和国行政执法证件的执法人员共18人。</w:t>
      </w:r>
    </w:p>
    <w:p w14:paraId="03BE8A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三、行政执法数据</w:t>
      </w:r>
    </w:p>
    <w:p w14:paraId="232E5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十二师应急管理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行政检查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314次；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受理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行政许可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件，许可数量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行政处罚案件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起，罚没金额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136.44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其他行政执法行为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次，其中组织协调生产安全事故的调查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4次，对举报的核查16次，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受理企业生产安全事故应急预案备案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60个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7D44A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第二部分：</w:t>
      </w:r>
    </w:p>
    <w:p w14:paraId="5854C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十二师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应急管理局202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年度行政执法数据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统计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表</w:t>
      </w:r>
    </w:p>
    <w:tbl>
      <w:tblPr>
        <w:tblStyle w:val="4"/>
        <w:tblW w:w="937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711"/>
        <w:gridCol w:w="750"/>
        <w:gridCol w:w="705"/>
        <w:gridCol w:w="1110"/>
        <w:gridCol w:w="1190"/>
        <w:gridCol w:w="779"/>
        <w:gridCol w:w="795"/>
        <w:gridCol w:w="630"/>
        <w:gridCol w:w="1644"/>
      </w:tblGrid>
      <w:tr w14:paraId="511B3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F9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检查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1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行政许可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C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行政处罚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1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行政强制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7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行政给付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8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行政确认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5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行政奖励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0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其他行政执法行为</w:t>
            </w:r>
          </w:p>
        </w:tc>
      </w:tr>
      <w:tr w14:paraId="39621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F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受理数量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DF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许可数量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AB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2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罚没金额（万元）</w:t>
            </w:r>
          </w:p>
        </w:tc>
        <w:tc>
          <w:tcPr>
            <w:tcW w:w="1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2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D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58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1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11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</w:tr>
      <w:tr w14:paraId="30A70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12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314</w:t>
            </w:r>
          </w:p>
        </w:tc>
        <w:tc>
          <w:tcPr>
            <w:tcW w:w="7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1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F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6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AA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36.44</w:t>
            </w:r>
          </w:p>
        </w:tc>
        <w:tc>
          <w:tcPr>
            <w:tcW w:w="1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96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0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4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5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5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</w:t>
            </w:r>
          </w:p>
        </w:tc>
      </w:tr>
    </w:tbl>
    <w:p w14:paraId="68F8284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</w:p>
    <w:p w14:paraId="1A2371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05A0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B4DF22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第十二师应急管理局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</w:t>
      </w:r>
    </w:p>
    <w:p w14:paraId="667098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       </w:t>
      </w:r>
    </w:p>
    <w:p w14:paraId="082A984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A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D2942"/>
    <w:rsid w:val="00230BE1"/>
    <w:rsid w:val="00323B43"/>
    <w:rsid w:val="003D37D8"/>
    <w:rsid w:val="00417AA2"/>
    <w:rsid w:val="00426133"/>
    <w:rsid w:val="004358AB"/>
    <w:rsid w:val="006E554B"/>
    <w:rsid w:val="008B7726"/>
    <w:rsid w:val="00D31D50"/>
    <w:rsid w:val="042E7C6F"/>
    <w:rsid w:val="04CC0E6F"/>
    <w:rsid w:val="0AFE4823"/>
    <w:rsid w:val="0B5B76E5"/>
    <w:rsid w:val="148D19B3"/>
    <w:rsid w:val="1E271612"/>
    <w:rsid w:val="1EFADCB3"/>
    <w:rsid w:val="3FDFCF9D"/>
    <w:rsid w:val="40E9103F"/>
    <w:rsid w:val="427228A0"/>
    <w:rsid w:val="449344C9"/>
    <w:rsid w:val="4BBF52F4"/>
    <w:rsid w:val="4C3D36CC"/>
    <w:rsid w:val="5FA132E6"/>
    <w:rsid w:val="6D7C3569"/>
    <w:rsid w:val="6F0B4902"/>
    <w:rsid w:val="6FFDAE46"/>
    <w:rsid w:val="75465EE8"/>
    <w:rsid w:val="758563DA"/>
    <w:rsid w:val="773FE5BA"/>
    <w:rsid w:val="77F78EF3"/>
    <w:rsid w:val="7DAC0958"/>
    <w:rsid w:val="7DDFC0A9"/>
    <w:rsid w:val="7DEB0A02"/>
    <w:rsid w:val="7F2E9D0E"/>
    <w:rsid w:val="7FC7D4EF"/>
    <w:rsid w:val="7FF6E785"/>
    <w:rsid w:val="9FDFE173"/>
    <w:rsid w:val="B9FBB51F"/>
    <w:rsid w:val="C2FD57CB"/>
    <w:rsid w:val="C9F77594"/>
    <w:rsid w:val="CFC5DC29"/>
    <w:rsid w:val="FBA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text-tag"/>
    <w:basedOn w:val="5"/>
    <w:qFormat/>
    <w:uiPriority w:val="0"/>
  </w:style>
  <w:style w:type="paragraph" w:customStyle="1" w:styleId="7">
    <w:name w:val="text-tag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351</Characters>
  <Lines>2</Lines>
  <Paragraphs>1</Paragraphs>
  <TotalTime>119</TotalTime>
  <ScaleCrop>false</ScaleCrop>
  <LinksUpToDate>false</LinksUpToDate>
  <CharactersWithSpaces>411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</dc:creator>
  <cp:lastModifiedBy>sesyj123</cp:lastModifiedBy>
  <cp:lastPrinted>2024-02-26T12:39:00Z</cp:lastPrinted>
  <dcterms:modified xsi:type="dcterms:W3CDTF">2026-01-19T11:50:31Z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068F57CE95EB887807AA6D69D1C93D11_42</vt:lpwstr>
  </property>
</Properties>
</file>