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69108">
      <w:pPr>
        <w:keepNext/>
        <w:keepLines/>
        <w:pageBreakBefore w:val="0"/>
        <w:widowControl w:val="0"/>
        <w:kinsoku/>
        <w:wordWrap/>
        <w:overflowPunct/>
        <w:topLinePunct w:val="0"/>
        <w:autoSpaceDE/>
        <w:autoSpaceDN/>
        <w:bidi w:val="0"/>
        <w:adjustRightInd/>
        <w:snapToGrid/>
        <w:spacing w:before="800" w:line="240" w:lineRule="exact"/>
        <w:jc w:val="right"/>
        <w:textAlignment w:val="auto"/>
        <w:outlineLvl w:val="1"/>
        <w:rPr>
          <w:rFonts w:ascii="Times New Roman" w:hAnsi="Times New Roman" w:eastAsia="仿宋_GB2312"/>
          <w:sz w:val="32"/>
          <w:szCs w:val="32"/>
        </w:rPr>
      </w:pPr>
      <w:r>
        <w:rPr>
          <w:rFonts w:ascii="Times New Roman" w:hAnsi="Times New Roman" w:eastAsia="仿宋_GB2312"/>
          <w:sz w:val="32"/>
          <w:szCs w:val="32"/>
        </w:rPr>
        <w:t>第十二师工伤认字〔2026〕37号</w:t>
      </w:r>
    </w:p>
    <w:p w14:paraId="770AB6D6">
      <w:pPr>
        <w:keepNext/>
        <w:keepLines/>
        <w:spacing w:before="260" w:after="260" w:line="700" w:lineRule="exact"/>
        <w:ind w:firstLine="3080" w:firstLineChars="700"/>
        <w:outlineLvl w:val="1"/>
        <w:rPr>
          <w:rFonts w:ascii="Times New Roman" w:hAnsi="Times New Roman" w:eastAsia="方正小标宋_GBK"/>
          <w:kern w:val="0"/>
          <w:sz w:val="44"/>
          <w:szCs w:val="44"/>
        </w:rPr>
      </w:pPr>
      <w:r>
        <w:rPr>
          <w:rFonts w:ascii="Times New Roman" w:hAnsi="Times New Roman" w:eastAsia="方正小标宋_GBK"/>
          <w:kern w:val="0"/>
          <w:sz w:val="44"/>
          <w:szCs w:val="44"/>
        </w:rPr>
        <w:t>认定工伤决定书</w:t>
      </w:r>
    </w:p>
    <w:p w14:paraId="0344FBF3">
      <w:pPr>
        <w:spacing w:line="52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kern w:val="0"/>
          <w:sz w:val="32"/>
          <w:szCs w:val="32"/>
        </w:rPr>
        <w:t>申请人</w:t>
      </w:r>
      <w:r>
        <w:rPr>
          <w:rFonts w:ascii="Times New Roman" w:hAnsi="Times New Roman" w:eastAsia="仿宋_GB2312"/>
          <w:kern w:val="0"/>
          <w:sz w:val="32"/>
          <w:szCs w:val="32"/>
        </w:rPr>
        <w:t>：</w:t>
      </w:r>
      <w:r>
        <w:rPr>
          <w:rFonts w:hint="eastAsia" w:ascii="Times New Roman" w:hAnsi="Times New Roman" w:eastAsia="仿宋_GB2312"/>
          <w:sz w:val="32"/>
          <w:szCs w:val="32"/>
        </w:rPr>
        <w:t>谈燕红</w:t>
      </w:r>
    </w:p>
    <w:p w14:paraId="10A7C8B3">
      <w:pPr>
        <w:spacing w:line="520" w:lineRule="exact"/>
        <w:ind w:firstLine="643" w:firstLineChars="200"/>
        <w:rPr>
          <w:rFonts w:hint="eastAsia" w:ascii="Times New Roman" w:hAnsi="Times New Roman" w:eastAsia="仿宋_GB2312"/>
          <w:color w:val="000000"/>
          <w:kern w:val="0"/>
          <w:sz w:val="32"/>
          <w:szCs w:val="32"/>
          <w:lang w:eastAsia="zh-CN"/>
        </w:rPr>
      </w:pPr>
      <w:r>
        <w:rPr>
          <w:rFonts w:ascii="Times New Roman" w:hAnsi="Times New Roman" w:eastAsia="仿宋_GB2312"/>
          <w:b/>
          <w:bCs/>
          <w:kern w:val="0"/>
          <w:sz w:val="32"/>
          <w:szCs w:val="32"/>
        </w:rPr>
        <w:t>职工姓名</w:t>
      </w:r>
      <w:r>
        <w:rPr>
          <w:rFonts w:ascii="Times New Roman" w:hAnsi="Times New Roman" w:eastAsia="仿宋_GB2312"/>
          <w:kern w:val="0"/>
          <w:sz w:val="32"/>
          <w:szCs w:val="32"/>
        </w:rPr>
        <w:t>：</w:t>
      </w:r>
      <w:r>
        <w:rPr>
          <w:rFonts w:hint="eastAsia" w:ascii="Times New Roman" w:hAnsi="Times New Roman" w:eastAsia="仿宋_GB2312"/>
          <w:color w:val="000000"/>
          <w:kern w:val="0"/>
          <w:sz w:val="32"/>
          <w:szCs w:val="32"/>
        </w:rPr>
        <w:t>谈燕红</w:t>
      </w:r>
      <w:r>
        <w:rPr>
          <w:rFonts w:ascii="Times New Roman" w:hAnsi="Times New Roman" w:eastAsia="仿宋_GB2312"/>
          <w:sz w:val="32"/>
          <w:szCs w:val="32"/>
        </w:rPr>
        <w:t xml:space="preserve">  </w:t>
      </w:r>
      <w:r>
        <w:rPr>
          <w:rFonts w:ascii="Times New Roman" w:hAnsi="Times New Roman" w:eastAsia="仿宋_GB2312"/>
          <w:color w:val="000000"/>
          <w:kern w:val="0"/>
          <w:sz w:val="32"/>
          <w:szCs w:val="32"/>
        </w:rPr>
        <w:t xml:space="preserve"> </w:t>
      </w:r>
      <w:r>
        <w:rPr>
          <w:rFonts w:ascii="Times New Roman" w:hAnsi="Times New Roman" w:eastAsia="仿宋_GB2312"/>
          <w:b/>
          <w:bCs/>
          <w:kern w:val="0"/>
          <w:sz w:val="32"/>
          <w:szCs w:val="32"/>
        </w:rPr>
        <w:t>性别</w:t>
      </w:r>
      <w:r>
        <w:rPr>
          <w:rFonts w:ascii="Times New Roman" w:hAnsi="Times New Roman" w:eastAsia="仿宋_GB2312"/>
          <w:kern w:val="0"/>
          <w:sz w:val="32"/>
          <w:szCs w:val="32"/>
        </w:rPr>
        <w:t>：</w:t>
      </w:r>
      <w:r>
        <w:rPr>
          <w:rFonts w:ascii="Times New Roman" w:hAnsi="Times New Roman" w:eastAsia="仿宋_GB2312"/>
          <w:sz w:val="32"/>
          <w:szCs w:val="32"/>
        </w:rPr>
        <w:t xml:space="preserve">女  </w:t>
      </w:r>
      <w:r>
        <w:rPr>
          <w:rFonts w:ascii="Times New Roman" w:hAnsi="Times New Roman" w:eastAsia="仿宋_GB2312"/>
          <w:b/>
          <w:bCs/>
          <w:kern w:val="0"/>
          <w:sz w:val="32"/>
          <w:szCs w:val="32"/>
        </w:rPr>
        <w:t>年龄</w:t>
      </w:r>
      <w:r>
        <w:rPr>
          <w:rFonts w:ascii="Times New Roman" w:hAnsi="Times New Roman" w:eastAsia="仿宋_GB2312"/>
          <w:kern w:val="0"/>
          <w:sz w:val="32"/>
          <w:szCs w:val="32"/>
        </w:rPr>
        <w:t>：</w:t>
      </w:r>
      <w:r>
        <w:rPr>
          <w:rFonts w:hint="eastAsia" w:ascii="Times New Roman" w:hAnsi="Times New Roman" w:eastAsia="仿宋_GB2312"/>
          <w:color w:val="000000"/>
          <w:kern w:val="0"/>
          <w:sz w:val="32"/>
          <w:szCs w:val="32"/>
        </w:rPr>
        <w:t>42</w:t>
      </w:r>
      <w:r>
        <w:rPr>
          <w:rFonts w:hint="eastAsia" w:ascii="Times New Roman" w:hAnsi="Times New Roman" w:eastAsia="仿宋_GB2312"/>
          <w:color w:val="000000"/>
          <w:kern w:val="0"/>
          <w:sz w:val="32"/>
          <w:szCs w:val="32"/>
          <w:lang w:eastAsia="zh-CN"/>
        </w:rPr>
        <w:t>岁</w:t>
      </w:r>
    </w:p>
    <w:p w14:paraId="1C1A4D87">
      <w:pPr>
        <w:spacing w:line="52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kern w:val="0"/>
          <w:sz w:val="32"/>
          <w:szCs w:val="32"/>
        </w:rPr>
        <w:t>身份证号码</w:t>
      </w:r>
      <w:r>
        <w:rPr>
          <w:rFonts w:ascii="Times New Roman" w:hAnsi="Times New Roman" w:eastAsia="仿宋_GB2312"/>
          <w:kern w:val="0"/>
          <w:sz w:val="32"/>
          <w:szCs w:val="32"/>
        </w:rPr>
        <w:t>：</w:t>
      </w:r>
      <w:r>
        <w:rPr>
          <w:rFonts w:hint="eastAsia" w:ascii="Times New Roman" w:hAnsi="Times New Roman" w:eastAsia="仿宋_GB2312"/>
          <w:color w:val="000000"/>
          <w:kern w:val="0"/>
          <w:sz w:val="32"/>
          <w:szCs w:val="32"/>
        </w:rPr>
        <w:t>320724</w:t>
      </w:r>
      <w:r>
        <w:rPr>
          <w:rFonts w:hint="eastAsia" w:ascii="Times New Roman" w:hAnsi="Times New Roman" w:eastAsia="仿宋_GB2312"/>
          <w:color w:val="000000"/>
          <w:kern w:val="0"/>
          <w:sz w:val="32"/>
          <w:szCs w:val="32"/>
          <w:lang w:val="en-US" w:eastAsia="zh-CN"/>
        </w:rPr>
        <w:t>********</w:t>
      </w:r>
      <w:r>
        <w:rPr>
          <w:rFonts w:hint="eastAsia" w:ascii="Times New Roman" w:hAnsi="Times New Roman" w:eastAsia="仿宋_GB2312"/>
          <w:color w:val="000000"/>
          <w:kern w:val="0"/>
          <w:sz w:val="32"/>
          <w:szCs w:val="32"/>
        </w:rPr>
        <w:t>1846</w:t>
      </w:r>
      <w:bookmarkStart w:id="0" w:name="_GoBack"/>
      <w:bookmarkEnd w:id="0"/>
    </w:p>
    <w:p w14:paraId="048FB7F1">
      <w:pPr>
        <w:spacing w:line="520" w:lineRule="exact"/>
        <w:ind w:firstLine="643" w:firstLineChars="200"/>
        <w:rPr>
          <w:rFonts w:hint="default" w:ascii="Times New Roman" w:hAnsi="Times New Roman" w:eastAsia="仿宋_GB2312"/>
          <w:color w:val="000000"/>
          <w:kern w:val="0"/>
          <w:sz w:val="32"/>
          <w:szCs w:val="32"/>
          <w:lang w:val="en-US" w:eastAsia="zh-CN"/>
        </w:rPr>
      </w:pPr>
      <w:r>
        <w:rPr>
          <w:rFonts w:ascii="Times New Roman" w:hAnsi="Times New Roman" w:eastAsia="仿宋_GB2312"/>
          <w:b/>
          <w:bCs/>
          <w:kern w:val="0"/>
          <w:sz w:val="32"/>
          <w:szCs w:val="32"/>
        </w:rPr>
        <w:t>用人单位</w:t>
      </w:r>
      <w:r>
        <w:rPr>
          <w:rFonts w:ascii="Times New Roman" w:hAnsi="Times New Roman" w:eastAsia="仿宋_GB2312"/>
          <w:kern w:val="0"/>
          <w:sz w:val="32"/>
          <w:szCs w:val="32"/>
        </w:rPr>
        <w:t>：</w:t>
      </w:r>
      <w:r>
        <w:rPr>
          <w:rFonts w:hint="eastAsia" w:ascii="Times New Roman" w:hAnsi="Times New Roman" w:eastAsia="仿宋_GB2312"/>
          <w:sz w:val="32"/>
          <w:szCs w:val="32"/>
        </w:rPr>
        <w:t>新疆立能科技有限公司</w:t>
      </w:r>
    </w:p>
    <w:p w14:paraId="3E29D6A8">
      <w:pPr>
        <w:spacing w:line="520" w:lineRule="exact"/>
        <w:ind w:left="638" w:leftChars="304"/>
        <w:rPr>
          <w:rFonts w:ascii="Times New Roman" w:hAnsi="Times New Roman" w:eastAsia="仿宋_GB2312"/>
          <w:color w:val="000000"/>
          <w:kern w:val="0"/>
          <w:sz w:val="32"/>
          <w:szCs w:val="32"/>
        </w:rPr>
      </w:pPr>
      <w:r>
        <w:rPr>
          <w:rFonts w:ascii="Times New Roman" w:hAnsi="Times New Roman" w:eastAsia="仿宋_GB2312"/>
          <w:b/>
          <w:bCs/>
          <w:kern w:val="0"/>
          <w:sz w:val="32"/>
          <w:szCs w:val="32"/>
        </w:rPr>
        <w:t>职业/工种/工作岗位</w:t>
      </w:r>
      <w:r>
        <w:rPr>
          <w:rFonts w:ascii="Times New Roman" w:hAnsi="Times New Roman" w:eastAsia="仿宋_GB2312"/>
          <w:kern w:val="0"/>
          <w:sz w:val="32"/>
          <w:szCs w:val="32"/>
        </w:rPr>
        <w:t>：</w:t>
      </w:r>
      <w:r>
        <w:rPr>
          <w:rFonts w:hint="eastAsia" w:ascii="Times New Roman" w:hAnsi="Times New Roman" w:eastAsia="仿宋_GB2312"/>
          <w:sz w:val="32"/>
          <w:szCs w:val="32"/>
        </w:rPr>
        <w:t>行车工</w:t>
      </w:r>
    </w:p>
    <w:p w14:paraId="09E3BF3C">
      <w:pPr>
        <w:spacing w:line="52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kern w:val="0"/>
          <w:sz w:val="32"/>
          <w:szCs w:val="32"/>
        </w:rPr>
        <w:t>事故时间</w:t>
      </w:r>
      <w:r>
        <w:rPr>
          <w:rFonts w:ascii="Times New Roman" w:hAnsi="Times New Roman" w:eastAsia="仿宋_GB2312"/>
          <w:kern w:val="0"/>
          <w:sz w:val="32"/>
          <w:szCs w:val="32"/>
        </w:rPr>
        <w:t>：</w:t>
      </w:r>
      <w:r>
        <w:rPr>
          <w:rFonts w:ascii="Times New Roman" w:hAnsi="Times New Roman" w:eastAsia="仿宋_GB2312"/>
          <w:color w:val="000000"/>
          <w:kern w:val="0"/>
          <w:sz w:val="32"/>
          <w:szCs w:val="32"/>
        </w:rPr>
        <w:t>2024年7月10日</w:t>
      </w:r>
    </w:p>
    <w:p w14:paraId="27F0E3D8">
      <w:pPr>
        <w:spacing w:line="520" w:lineRule="exact"/>
        <w:ind w:firstLine="643" w:firstLineChars="200"/>
        <w:rPr>
          <w:rFonts w:hint="default" w:ascii="Times New Roman" w:hAnsi="Times New Roman" w:eastAsia="仿宋_GB2312"/>
          <w:sz w:val="32"/>
          <w:szCs w:val="32"/>
          <w:lang w:val="en-US" w:eastAsia="zh-CN"/>
        </w:rPr>
      </w:pPr>
      <w:r>
        <w:rPr>
          <w:rFonts w:ascii="Times New Roman" w:hAnsi="Times New Roman" w:eastAsia="仿宋_GB2312"/>
          <w:b/>
          <w:bCs/>
          <w:kern w:val="0"/>
          <w:sz w:val="32"/>
          <w:szCs w:val="32"/>
        </w:rPr>
        <w:t>事故地点：</w:t>
      </w:r>
      <w:r>
        <w:rPr>
          <w:rFonts w:hint="eastAsia" w:ascii="Times New Roman" w:hAnsi="Times New Roman" w:eastAsia="仿宋_GB2312"/>
          <w:sz w:val="32"/>
          <w:szCs w:val="32"/>
        </w:rPr>
        <w:t>新疆乌鲁木齐（第十二师）经济技术开发区（头屯河区）兵团乌鲁木齐经济技术开发区丁香街9-322号）新疆立能科技有限公司车间蒸养池</w:t>
      </w:r>
    </w:p>
    <w:p w14:paraId="1532E78E">
      <w:pPr>
        <w:spacing w:line="5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诊断时间</w:t>
      </w:r>
      <w:r>
        <w:rPr>
          <w:rFonts w:ascii="Times New Roman" w:hAnsi="Times New Roman" w:eastAsia="仿宋_GB2312"/>
          <w:kern w:val="0"/>
          <w:sz w:val="32"/>
          <w:szCs w:val="32"/>
        </w:rPr>
        <w:t>：</w:t>
      </w:r>
      <w:r>
        <w:rPr>
          <w:rFonts w:ascii="Times New Roman" w:hAnsi="Times New Roman" w:eastAsia="仿宋_GB2312"/>
          <w:color w:val="000000"/>
          <w:kern w:val="0"/>
          <w:sz w:val="32"/>
          <w:szCs w:val="32"/>
        </w:rPr>
        <w:t>2024年7月10日</w:t>
      </w:r>
    </w:p>
    <w:p w14:paraId="3AA762EB">
      <w:pPr>
        <w:spacing w:line="520" w:lineRule="exact"/>
        <w:ind w:firstLine="643" w:firstLineChars="200"/>
        <w:rPr>
          <w:rFonts w:hint="eastAsia" w:ascii="Times New Roman" w:hAnsi="Times New Roman" w:eastAsia="仿宋_GB2312"/>
          <w:color w:val="000000"/>
          <w:kern w:val="0"/>
          <w:sz w:val="32"/>
          <w:szCs w:val="32"/>
          <w:lang w:val="en-US" w:eastAsia="zh-CN"/>
        </w:rPr>
      </w:pPr>
      <w:r>
        <w:rPr>
          <w:rFonts w:ascii="Times New Roman" w:hAnsi="Times New Roman" w:eastAsia="仿宋_GB2312"/>
          <w:b/>
          <w:bCs/>
          <w:kern w:val="0"/>
          <w:sz w:val="32"/>
          <w:szCs w:val="32"/>
        </w:rPr>
        <w:t>受伤害部位/职业病名称：</w:t>
      </w:r>
      <w:r>
        <w:rPr>
          <w:rFonts w:hint="eastAsia" w:ascii="Times New Roman" w:hAnsi="Times New Roman" w:eastAsia="仿宋_GB2312"/>
          <w:color w:val="000000"/>
          <w:kern w:val="0"/>
          <w:sz w:val="32"/>
          <w:szCs w:val="32"/>
        </w:rPr>
        <w:t>1.多处损伤；2.骨盆骨折，双侧骶骨翼，左侧耻骨下支多发骨折；</w:t>
      </w:r>
      <w:r>
        <w:rPr>
          <w:rFonts w:hint="eastAsia" w:ascii="Times New Roman" w:hAnsi="Times New Roman" w:eastAsia="仿宋_GB2312"/>
          <w:color w:val="000000"/>
          <w:kern w:val="0"/>
          <w:sz w:val="32"/>
          <w:szCs w:val="32"/>
          <w:lang w:val="en-US" w:eastAsia="zh-CN"/>
        </w:rPr>
        <w:t>3</w:t>
      </w:r>
      <w:r>
        <w:rPr>
          <w:rFonts w:hint="eastAsia" w:ascii="Times New Roman" w:hAnsi="Times New Roman" w:eastAsia="仿宋_GB2312"/>
          <w:color w:val="000000"/>
          <w:kern w:val="0"/>
          <w:sz w:val="32"/>
          <w:szCs w:val="32"/>
        </w:rPr>
        <w:t>.双侧髋关节僵硬；</w:t>
      </w:r>
      <w:r>
        <w:rPr>
          <w:rFonts w:hint="eastAsia" w:ascii="Times New Roman" w:hAnsi="Times New Roman" w:eastAsia="仿宋_GB2312"/>
          <w:color w:val="000000"/>
          <w:kern w:val="0"/>
          <w:sz w:val="32"/>
          <w:szCs w:val="32"/>
          <w:lang w:val="en-US" w:eastAsia="zh-CN"/>
        </w:rPr>
        <w:t>4</w:t>
      </w:r>
      <w:r>
        <w:rPr>
          <w:rFonts w:hint="eastAsia" w:ascii="Times New Roman" w:hAnsi="Times New Roman" w:eastAsia="仿宋_GB2312"/>
          <w:color w:val="000000"/>
          <w:kern w:val="0"/>
          <w:sz w:val="32"/>
          <w:szCs w:val="32"/>
        </w:rPr>
        <w:t>.双下肢运动障碍</w:t>
      </w:r>
      <w:r>
        <w:rPr>
          <w:rFonts w:hint="eastAsia" w:ascii="Times New Roman" w:hAnsi="Times New Roman" w:eastAsia="仿宋_GB2312"/>
          <w:color w:val="000000"/>
          <w:kern w:val="0"/>
          <w:sz w:val="32"/>
          <w:szCs w:val="32"/>
          <w:lang w:eastAsia="zh-CN"/>
        </w:rPr>
        <w:t>。</w:t>
      </w:r>
    </w:p>
    <w:p w14:paraId="417F08E1">
      <w:pPr>
        <w:spacing w:line="5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申请时间：</w:t>
      </w:r>
      <w:r>
        <w:rPr>
          <w:rFonts w:ascii="Times New Roman" w:hAnsi="Times New Roman" w:eastAsia="仿宋_GB2312"/>
          <w:color w:val="000000"/>
          <w:kern w:val="0"/>
          <w:sz w:val="32"/>
          <w:szCs w:val="32"/>
        </w:rPr>
        <w:t>2025年6月27日</w:t>
      </w:r>
    </w:p>
    <w:p w14:paraId="7C4C0B7C">
      <w:pPr>
        <w:spacing w:line="5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受伤害经过、医疗救治的基本情况和诊断结论</w:t>
      </w:r>
      <w:r>
        <w:rPr>
          <w:rFonts w:ascii="Times New Roman" w:hAnsi="Times New Roman" w:eastAsia="仿宋_GB2312"/>
          <w:kern w:val="0"/>
          <w:sz w:val="32"/>
          <w:szCs w:val="32"/>
        </w:rPr>
        <w:t>：</w:t>
      </w:r>
    </w:p>
    <w:p w14:paraId="071A5F25">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谈燕红于2024年7月10日7时47分许在新疆立能科技有限公司车间蒸养池里使用手持遥控器操作吊机吊铁制模具时，被模具撞伤。同日被送往新疆维吾尔自治区第三人民医院诊治，诊断为：1.多处损伤；2.骨盆骨折，双侧骶骨翼，左侧耻骨下支多发骨折；3.低血容量性休克；4.双侧髋关节僵硬；5.双下肢运动障碍。</w:t>
      </w:r>
    </w:p>
    <w:p w14:paraId="530669E4">
      <w:pPr>
        <w:spacing w:line="560" w:lineRule="exact"/>
        <w:ind w:firstLine="640" w:firstLineChars="200"/>
        <w:rPr>
          <w:rFonts w:ascii="Times New Roman" w:hAnsi="Times New Roman" w:eastAsia="仿宋_GB2312"/>
          <w:sz w:val="32"/>
          <w:szCs w:val="32"/>
        </w:rPr>
      </w:pPr>
    </w:p>
    <w:p w14:paraId="25F88442">
      <w:pPr>
        <w:spacing w:line="560" w:lineRule="exact"/>
        <w:ind w:firstLine="640" w:firstLineChars="200"/>
        <w:rPr>
          <w:rFonts w:hint="eastAsia" w:ascii="Times New Roman" w:hAnsi="Times New Roman" w:eastAsia="仿宋_GB2312"/>
          <w:kern w:val="0"/>
          <w:sz w:val="32"/>
          <w:szCs w:val="32"/>
        </w:rPr>
      </w:pPr>
      <w:r>
        <w:rPr>
          <w:rFonts w:ascii="Times New Roman" w:hAnsi="Times New Roman" w:eastAsia="仿宋_GB2312"/>
          <w:sz w:val="32"/>
          <w:szCs w:val="32"/>
        </w:rPr>
        <w:t>申请人</w:t>
      </w:r>
      <w:r>
        <w:rPr>
          <w:rFonts w:ascii="Times New Roman" w:hAnsi="Times New Roman" w:eastAsia="仿宋_GB2312"/>
          <w:color w:val="000000"/>
          <w:kern w:val="0"/>
          <w:sz w:val="32"/>
          <w:szCs w:val="32"/>
        </w:rPr>
        <w:t>2025年10月31日</w:t>
      </w:r>
      <w:r>
        <w:rPr>
          <w:rFonts w:ascii="Times New Roman" w:hAnsi="Times New Roman" w:eastAsia="仿宋_GB2312"/>
          <w:sz w:val="32"/>
          <w:szCs w:val="32"/>
        </w:rPr>
        <w:t>补齐了申请材料，我局2025年11月13日受理</w:t>
      </w:r>
      <w:r>
        <w:rPr>
          <w:rFonts w:hint="eastAsia" w:ascii="Times New Roman" w:hAnsi="Times New Roman" w:eastAsia="仿宋_GB2312"/>
          <w:sz w:val="32"/>
          <w:szCs w:val="32"/>
        </w:rPr>
        <w:t>了</w:t>
      </w:r>
      <w:r>
        <w:rPr>
          <w:rFonts w:hint="eastAsia" w:ascii="Times New Roman" w:hAnsi="Times New Roman" w:eastAsia="仿宋_GB2312"/>
          <w:color w:val="000000"/>
          <w:kern w:val="0"/>
          <w:sz w:val="32"/>
          <w:szCs w:val="32"/>
        </w:rPr>
        <w:t>谈燕红</w:t>
      </w:r>
      <w:r>
        <w:rPr>
          <w:rFonts w:ascii="Times New Roman" w:hAnsi="Times New Roman" w:eastAsia="仿宋_GB2312"/>
          <w:sz w:val="32"/>
          <w:szCs w:val="32"/>
        </w:rPr>
        <w:t>的工伤认定申请后，根据提交的材料及</w:t>
      </w:r>
      <w:r>
        <w:rPr>
          <w:rFonts w:ascii="Times New Roman" w:hAnsi="Times New Roman" w:eastAsia="仿宋_GB2312"/>
          <w:kern w:val="0"/>
          <w:sz w:val="32"/>
          <w:szCs w:val="32"/>
        </w:rPr>
        <w:t>调查核实</w:t>
      </w:r>
      <w:r>
        <w:rPr>
          <w:rFonts w:ascii="Times New Roman" w:hAnsi="Times New Roman" w:eastAsia="仿宋_GB2312"/>
          <w:color w:val="000000"/>
          <w:kern w:val="0"/>
          <w:sz w:val="32"/>
          <w:szCs w:val="32"/>
        </w:rPr>
        <w:t>，</w:t>
      </w:r>
      <w:r>
        <w:rPr>
          <w:rFonts w:ascii="Times New Roman" w:hAnsi="Times New Roman" w:eastAsia="仿宋_GB2312"/>
          <w:sz w:val="32"/>
          <w:szCs w:val="32"/>
        </w:rPr>
        <w:t>认为</w:t>
      </w:r>
      <w:r>
        <w:rPr>
          <w:rFonts w:hint="eastAsia" w:ascii="Times New Roman" w:hAnsi="Times New Roman" w:eastAsia="仿宋_GB2312"/>
          <w:color w:val="000000"/>
          <w:kern w:val="0"/>
          <w:sz w:val="32"/>
          <w:szCs w:val="32"/>
        </w:rPr>
        <w:t>谈燕红</w:t>
      </w:r>
      <w:r>
        <w:rPr>
          <w:rFonts w:ascii="Times New Roman" w:hAnsi="Times New Roman" w:eastAsia="仿宋_GB2312"/>
          <w:kern w:val="0"/>
          <w:sz w:val="32"/>
          <w:szCs w:val="32"/>
        </w:rPr>
        <w:t>受到的事故伤害，</w:t>
      </w:r>
      <w:r>
        <w:rPr>
          <w:rFonts w:ascii="Times New Roman" w:hAnsi="Times New Roman" w:eastAsia="仿宋_GB2312"/>
          <w:color w:val="000000"/>
          <w:kern w:val="0"/>
          <w:sz w:val="32"/>
          <w:szCs w:val="32"/>
        </w:rPr>
        <w:t>符合《工伤保险条例》第三章第十四条第一项规定</w:t>
      </w:r>
      <w:r>
        <w:rPr>
          <w:rFonts w:ascii="Times New Roman" w:hAnsi="Times New Roman" w:eastAsia="仿宋_GB2312"/>
          <w:kern w:val="0"/>
          <w:sz w:val="32"/>
          <w:szCs w:val="32"/>
        </w:rPr>
        <w:t>，属于工伤认定范围，予以认定工伤</w:t>
      </w:r>
      <w:r>
        <w:rPr>
          <w:rFonts w:hint="eastAsia" w:ascii="Times New Roman" w:hAnsi="Times New Roman" w:eastAsia="仿宋_GB2312"/>
          <w:kern w:val="0"/>
          <w:sz w:val="32"/>
          <w:szCs w:val="32"/>
        </w:rPr>
        <w:t>。</w:t>
      </w:r>
    </w:p>
    <w:p w14:paraId="0BB0E751">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如对本工伤认定决定不服，可自接到本决定书之日起60日内向</w:t>
      </w:r>
      <w:r>
        <w:rPr>
          <w:rFonts w:hint="eastAsia" w:ascii="Times New Roman" w:hAnsi="Times New Roman" w:eastAsia="仿宋_GB2312"/>
          <w:kern w:val="0"/>
          <w:sz w:val="32"/>
          <w:szCs w:val="32"/>
          <w:lang w:eastAsia="zh-CN"/>
        </w:rPr>
        <w:t>新疆生产建设兵团第十二师</w:t>
      </w:r>
      <w:r>
        <w:rPr>
          <w:rFonts w:ascii="Times New Roman" w:hAnsi="Times New Roman" w:eastAsia="仿宋_GB2312"/>
          <w:kern w:val="0"/>
          <w:sz w:val="32"/>
          <w:szCs w:val="32"/>
        </w:rPr>
        <w:t>申请行政复议，或者6个月内向</w:t>
      </w:r>
      <w:r>
        <w:rPr>
          <w:rFonts w:hint="eastAsia" w:ascii="Times New Roman" w:hAnsi="Times New Roman" w:eastAsia="仿宋_GB2312"/>
          <w:kern w:val="0"/>
          <w:sz w:val="32"/>
          <w:szCs w:val="32"/>
        </w:rPr>
        <w:t>新疆生产建设兵团</w:t>
      </w:r>
      <w:r>
        <w:rPr>
          <w:rFonts w:hint="eastAsia" w:ascii="Times New Roman" w:hAnsi="Times New Roman" w:eastAsia="仿宋_GB2312"/>
          <w:kern w:val="0"/>
          <w:sz w:val="32"/>
          <w:szCs w:val="32"/>
          <w:lang w:eastAsia="zh-CN"/>
        </w:rPr>
        <w:t>三坪</w:t>
      </w:r>
      <w:r>
        <w:rPr>
          <w:rFonts w:hint="eastAsia" w:ascii="Times New Roman" w:hAnsi="Times New Roman" w:eastAsia="仿宋_GB2312"/>
          <w:kern w:val="0"/>
          <w:sz w:val="32"/>
          <w:szCs w:val="32"/>
        </w:rPr>
        <w:t>垦区人民法院</w:t>
      </w:r>
      <w:r>
        <w:rPr>
          <w:rFonts w:ascii="Times New Roman" w:hAnsi="Times New Roman" w:eastAsia="仿宋_GB2312"/>
          <w:kern w:val="0"/>
          <w:sz w:val="32"/>
          <w:szCs w:val="32"/>
        </w:rPr>
        <w:t>提起行政诉讼。</w:t>
      </w:r>
    </w:p>
    <w:p w14:paraId="43448E8C">
      <w:pPr>
        <w:spacing w:line="520" w:lineRule="exact"/>
        <w:ind w:firstLine="1600" w:firstLineChars="500"/>
        <w:rPr>
          <w:rFonts w:hint="eastAsia" w:ascii="Times New Roman" w:hAnsi="Times New Roman" w:eastAsia="仿宋_GB2312"/>
          <w:kern w:val="0"/>
          <w:sz w:val="32"/>
          <w:szCs w:val="32"/>
        </w:rPr>
      </w:pPr>
      <w:r>
        <w:rPr>
          <w:rFonts w:ascii="Times New Roman" w:hAnsi="Times New Roman" w:eastAsia="仿宋_GB2312"/>
          <w:kern w:val="0"/>
          <w:sz w:val="32"/>
          <w:szCs w:val="32"/>
        </w:rPr>
        <w:t xml:space="preserve">            </w:t>
      </w:r>
    </w:p>
    <w:p w14:paraId="4D4048FB">
      <w:pPr>
        <w:pStyle w:val="2"/>
        <w:ind w:firstLine="0" w:firstLineChars="0"/>
        <w:rPr>
          <w:rFonts w:hint="eastAsia" w:ascii="Times New Roman" w:hAnsi="Times New Roman" w:eastAsia="仿宋_GB2312"/>
          <w:kern w:val="0"/>
          <w:sz w:val="32"/>
          <w:szCs w:val="32"/>
        </w:rPr>
      </w:pPr>
    </w:p>
    <w:p w14:paraId="1F55D7B1">
      <w:pPr>
        <w:pStyle w:val="2"/>
        <w:ind w:left="0" w:leftChars="0" w:firstLine="0" w:firstLineChars="0"/>
        <w:rPr>
          <w:rFonts w:hint="eastAsia" w:ascii="Times New Roman" w:hAnsi="Times New Roman" w:eastAsia="仿宋_GB2312"/>
          <w:kern w:val="0"/>
          <w:sz w:val="32"/>
          <w:szCs w:val="32"/>
        </w:rPr>
      </w:pPr>
    </w:p>
    <w:p w14:paraId="6FE22CC2">
      <w:pPr>
        <w:spacing w:line="520" w:lineRule="exact"/>
        <w:ind w:firstLine="3200" w:firstLineChars="1000"/>
        <w:rPr>
          <w:rFonts w:ascii="Times New Roman" w:hAnsi="Times New Roman" w:eastAsia="仿宋_GB2312"/>
          <w:kern w:val="0"/>
          <w:sz w:val="32"/>
          <w:szCs w:val="32"/>
        </w:rPr>
      </w:pPr>
      <w:r>
        <w:rPr>
          <w:rFonts w:ascii="Times New Roman" w:hAnsi="Times New Roman" w:eastAsia="仿宋_GB2312"/>
          <w:sz w:val="32"/>
          <w:szCs w:val="32"/>
        </w:rPr>
        <w:t>第十二师人力资源和社会保障局</w:t>
      </w:r>
    </w:p>
    <w:p w14:paraId="5D2B7169">
      <w:pPr>
        <w:spacing w:line="520" w:lineRule="exact"/>
        <w:jc w:val="center"/>
        <w:rPr>
          <w:rFonts w:ascii="Times New Roman" w:hAnsi="Times New Roman" w:eastAsia="仿宋_GB2312"/>
          <w:kern w:val="0"/>
          <w:sz w:val="32"/>
          <w:szCs w:val="28"/>
        </w:rPr>
      </w:pPr>
      <w:r>
        <w:rPr>
          <w:rFonts w:ascii="Times New Roman" w:hAnsi="Times New Roman" w:eastAsia="仿宋_GB2312"/>
          <w:kern w:val="0"/>
          <w:sz w:val="32"/>
          <w:szCs w:val="28"/>
        </w:rPr>
        <w:t xml:space="preserve">              2026年2月6日</w:t>
      </w:r>
    </w:p>
    <w:p w14:paraId="0DECA348">
      <w:pPr>
        <w:spacing w:line="520" w:lineRule="exact"/>
        <w:jc w:val="center"/>
        <w:rPr>
          <w:rFonts w:hint="eastAsia" w:ascii="Times New Roman" w:hAnsi="Times New Roman" w:eastAsia="仿宋_GB2312"/>
          <w:kern w:val="0"/>
          <w:sz w:val="32"/>
          <w:szCs w:val="28"/>
        </w:rPr>
      </w:pPr>
    </w:p>
    <w:p w14:paraId="319FC79B">
      <w:pPr>
        <w:pStyle w:val="2"/>
        <w:ind w:firstLine="320"/>
        <w:rPr>
          <w:rFonts w:hint="eastAsia" w:ascii="Times New Roman" w:hAnsi="Times New Roman" w:eastAsia="仿宋_GB2312"/>
          <w:kern w:val="0"/>
          <w:sz w:val="32"/>
          <w:szCs w:val="28"/>
        </w:rPr>
      </w:pPr>
    </w:p>
    <w:p w14:paraId="5B66FA87">
      <w:pPr>
        <w:pStyle w:val="2"/>
        <w:ind w:firstLine="320"/>
        <w:rPr>
          <w:rFonts w:hint="eastAsia" w:ascii="Times New Roman" w:hAnsi="Times New Roman" w:eastAsia="仿宋_GB2312"/>
          <w:kern w:val="0"/>
          <w:sz w:val="32"/>
          <w:szCs w:val="28"/>
        </w:rPr>
      </w:pPr>
    </w:p>
    <w:p w14:paraId="50332BC3">
      <w:pPr>
        <w:pStyle w:val="2"/>
        <w:ind w:firstLine="320"/>
        <w:rPr>
          <w:rFonts w:hint="eastAsia" w:ascii="Times New Roman" w:hAnsi="Times New Roman" w:eastAsia="仿宋_GB2312"/>
          <w:kern w:val="0"/>
          <w:sz w:val="32"/>
          <w:szCs w:val="28"/>
        </w:rPr>
      </w:pPr>
    </w:p>
    <w:p w14:paraId="7924ABB1">
      <w:pPr>
        <w:pStyle w:val="2"/>
        <w:ind w:firstLine="320"/>
        <w:rPr>
          <w:rFonts w:hint="eastAsia" w:ascii="Times New Roman" w:hAnsi="Times New Roman" w:eastAsia="仿宋_GB2312"/>
          <w:kern w:val="0"/>
          <w:sz w:val="32"/>
          <w:szCs w:val="28"/>
        </w:rPr>
      </w:pPr>
    </w:p>
    <w:p w14:paraId="77905669">
      <w:pPr>
        <w:pStyle w:val="2"/>
        <w:ind w:firstLine="320"/>
        <w:rPr>
          <w:rFonts w:hint="eastAsia" w:ascii="Times New Roman" w:hAnsi="Times New Roman" w:eastAsia="仿宋_GB2312"/>
          <w:kern w:val="0"/>
          <w:sz w:val="32"/>
          <w:szCs w:val="28"/>
        </w:rPr>
      </w:pPr>
    </w:p>
    <w:p w14:paraId="5B669F3B">
      <w:pPr>
        <w:pStyle w:val="2"/>
        <w:ind w:firstLine="320"/>
        <w:rPr>
          <w:rFonts w:hint="eastAsia" w:ascii="Times New Roman" w:hAnsi="Times New Roman" w:eastAsia="仿宋_GB2312"/>
          <w:kern w:val="0"/>
          <w:sz w:val="32"/>
          <w:szCs w:val="28"/>
        </w:rPr>
      </w:pPr>
    </w:p>
    <w:p w14:paraId="14818FD9">
      <w:pPr>
        <w:spacing w:line="520" w:lineRule="exact"/>
        <w:ind w:firstLine="560" w:firstLineChars="200"/>
      </w:pPr>
      <w:r>
        <w:rPr>
          <w:rFonts w:ascii="Times New Roman" w:hAnsi="Times New Roman" w:eastAsia="仿宋_GB2312"/>
          <w:kern w:val="0"/>
          <w:sz w:val="28"/>
          <w:szCs w:val="28"/>
        </w:rPr>
        <w:t>注：本通知一式五份，社会保险行政部门、职工或者其近亲属、用人单位、社会保险经办机构、劳动能力鉴定</w:t>
      </w:r>
      <w:r>
        <w:rPr>
          <w:rFonts w:hint="eastAsia" w:ascii="Times New Roman" w:hAnsi="Times New Roman" w:eastAsia="仿宋_GB2312"/>
          <w:kern w:val="0"/>
          <w:sz w:val="28"/>
          <w:szCs w:val="28"/>
        </w:rPr>
        <w:t>机构</w:t>
      </w:r>
      <w:r>
        <w:rPr>
          <w:rFonts w:ascii="Times New Roman" w:hAnsi="Times New Roman" w:eastAsia="仿宋_GB2312"/>
          <w:kern w:val="0"/>
          <w:sz w:val="28"/>
          <w:szCs w:val="28"/>
        </w:rPr>
        <w:t>各一份。</w:t>
      </w:r>
    </w:p>
    <w:sectPr>
      <w:type w:val="continuous"/>
      <w:pgSz w:w="11906" w:h="16838"/>
      <w:pgMar w:top="1984" w:right="1474"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c2NmIwZDEzMzg1ZGQ0MzQwYzI2MTZmZDY1ZWJhNzIifQ=="/>
  </w:docVars>
  <w:rsids>
    <w:rsidRoot w:val="14B12A10"/>
    <w:rsid w:val="0002025F"/>
    <w:rsid w:val="00126CC0"/>
    <w:rsid w:val="00414B79"/>
    <w:rsid w:val="005E5BFA"/>
    <w:rsid w:val="0067101D"/>
    <w:rsid w:val="00723D93"/>
    <w:rsid w:val="007A6741"/>
    <w:rsid w:val="009A6894"/>
    <w:rsid w:val="00D73BE5"/>
    <w:rsid w:val="01C92636"/>
    <w:rsid w:val="01F57BC6"/>
    <w:rsid w:val="03007218"/>
    <w:rsid w:val="049D76C3"/>
    <w:rsid w:val="04F47F6C"/>
    <w:rsid w:val="06426A64"/>
    <w:rsid w:val="07E23069"/>
    <w:rsid w:val="09B31029"/>
    <w:rsid w:val="09D254E7"/>
    <w:rsid w:val="0A636742"/>
    <w:rsid w:val="0ACD0D9C"/>
    <w:rsid w:val="0BD01197"/>
    <w:rsid w:val="0CD208FF"/>
    <w:rsid w:val="0CEC79DE"/>
    <w:rsid w:val="0D1D407F"/>
    <w:rsid w:val="0DFF4F4B"/>
    <w:rsid w:val="0E2A0E8D"/>
    <w:rsid w:val="127C1DAA"/>
    <w:rsid w:val="138B0473"/>
    <w:rsid w:val="14B12A10"/>
    <w:rsid w:val="14F50725"/>
    <w:rsid w:val="15056BB7"/>
    <w:rsid w:val="1739582A"/>
    <w:rsid w:val="17B20EFB"/>
    <w:rsid w:val="180C6BE2"/>
    <w:rsid w:val="199F0692"/>
    <w:rsid w:val="1B2C17DD"/>
    <w:rsid w:val="1D5D7A0A"/>
    <w:rsid w:val="1F3240F3"/>
    <w:rsid w:val="20024C8C"/>
    <w:rsid w:val="20EF40B6"/>
    <w:rsid w:val="21661111"/>
    <w:rsid w:val="227703DD"/>
    <w:rsid w:val="23E66539"/>
    <w:rsid w:val="23E920FA"/>
    <w:rsid w:val="2531202B"/>
    <w:rsid w:val="25AF2705"/>
    <w:rsid w:val="2625320C"/>
    <w:rsid w:val="2A7A63F5"/>
    <w:rsid w:val="2AFB6887"/>
    <w:rsid w:val="2B17137B"/>
    <w:rsid w:val="2C0E487F"/>
    <w:rsid w:val="2F124686"/>
    <w:rsid w:val="2F925B15"/>
    <w:rsid w:val="31326FCB"/>
    <w:rsid w:val="32434EA0"/>
    <w:rsid w:val="32C021FA"/>
    <w:rsid w:val="33114A4E"/>
    <w:rsid w:val="33993F9D"/>
    <w:rsid w:val="33F26701"/>
    <w:rsid w:val="34F30AB6"/>
    <w:rsid w:val="34FB1C58"/>
    <w:rsid w:val="37A96AEA"/>
    <w:rsid w:val="3C3F4F09"/>
    <w:rsid w:val="3D9B3345"/>
    <w:rsid w:val="3DED477F"/>
    <w:rsid w:val="3E7919CA"/>
    <w:rsid w:val="3ED7411A"/>
    <w:rsid w:val="3F4A2338"/>
    <w:rsid w:val="40A3739F"/>
    <w:rsid w:val="420C480E"/>
    <w:rsid w:val="426B1C7E"/>
    <w:rsid w:val="43612BC9"/>
    <w:rsid w:val="44B310E1"/>
    <w:rsid w:val="45885F9D"/>
    <w:rsid w:val="48D27FC6"/>
    <w:rsid w:val="4AE15CA6"/>
    <w:rsid w:val="4C4B5569"/>
    <w:rsid w:val="4E0B7504"/>
    <w:rsid w:val="4ED008E4"/>
    <w:rsid w:val="4F9038EE"/>
    <w:rsid w:val="520E17DF"/>
    <w:rsid w:val="527E4CBA"/>
    <w:rsid w:val="52C26EF3"/>
    <w:rsid w:val="52EE1635"/>
    <w:rsid w:val="54BB23D1"/>
    <w:rsid w:val="5619474E"/>
    <w:rsid w:val="561E4F80"/>
    <w:rsid w:val="56832988"/>
    <w:rsid w:val="57160912"/>
    <w:rsid w:val="58746FB8"/>
    <w:rsid w:val="58855212"/>
    <w:rsid w:val="5ACC5369"/>
    <w:rsid w:val="5B766EA6"/>
    <w:rsid w:val="5D7506E2"/>
    <w:rsid w:val="5F4F342B"/>
    <w:rsid w:val="6041132C"/>
    <w:rsid w:val="609477D0"/>
    <w:rsid w:val="628A3F58"/>
    <w:rsid w:val="62AC796E"/>
    <w:rsid w:val="641624A6"/>
    <w:rsid w:val="646D170D"/>
    <w:rsid w:val="66886E0C"/>
    <w:rsid w:val="67BB27EB"/>
    <w:rsid w:val="68D003CE"/>
    <w:rsid w:val="69325E17"/>
    <w:rsid w:val="69434C19"/>
    <w:rsid w:val="6A610B88"/>
    <w:rsid w:val="6B75540B"/>
    <w:rsid w:val="6D0665B7"/>
    <w:rsid w:val="6F9B6D97"/>
    <w:rsid w:val="70E95927"/>
    <w:rsid w:val="71B0443B"/>
    <w:rsid w:val="72212886"/>
    <w:rsid w:val="73EB1EF6"/>
    <w:rsid w:val="745D7573"/>
    <w:rsid w:val="773F06BD"/>
    <w:rsid w:val="78550BAD"/>
    <w:rsid w:val="7E670DA4"/>
    <w:rsid w:val="7EB94B6A"/>
    <w:rsid w:val="7F821548"/>
    <w:rsid w:val="7FAC55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kern w:val="2"/>
      <w:sz w:val="18"/>
      <w:szCs w:val="18"/>
    </w:rPr>
  </w:style>
  <w:style w:type="character" w:customStyle="1" w:styleId="9">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650</Words>
  <Characters>716</Characters>
  <Lines>5</Lines>
  <Paragraphs>1</Paragraphs>
  <TotalTime>36</TotalTime>
  <ScaleCrop>false</ScaleCrop>
  <LinksUpToDate>false</LinksUpToDate>
  <CharactersWithSpaces>747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2026-02-03T10:13:00Z</dcterms:created>
  <dc:creator>微信用户</dc:creator>
  <cp:lastModifiedBy>微信用户</cp:lastModifiedBy>
  <dcterms:modified xsi:type="dcterms:W3CDTF">2026-02-12T10:10:05Z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02496593AD6F47859EF634C5CCC5276C_11</vt:lpwstr>
  </property>
  <property fmtid="{D5CDD505-2E9C-101B-9397-08002B2CF9AE}" pid="4" name="KSOTemplateDocerSaveRecord">
    <vt:lpwstr>eyJoZGlkIjoiNzc2NmIwZDEzMzg1ZGQ0MzQwYzI2MTZmZDY1ZWJhNzIiLCJ1c2VySWQiOiIxNjgyNzMyODczIn0=</vt:lpwstr>
  </property>
</Properties>
</file>