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928D7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根据《医疗机构管理条例》、《医疗机构管理条例实施细则》及《关于印发诊所备案管理暂行办法的通知》（国卫医政发〔2022〕33号）等相关规定，我委依法受理了以下诊所备案材料，发放诊所备案凭证。现将诊所备案信息公示如下： </w:t>
      </w:r>
    </w:p>
    <w:tbl>
      <w:tblPr>
        <w:tblStyle w:val="3"/>
        <w:tblW w:w="145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"/>
        <w:gridCol w:w="1921"/>
        <w:gridCol w:w="5317"/>
        <w:gridCol w:w="648"/>
        <w:gridCol w:w="1457"/>
        <w:gridCol w:w="772"/>
        <w:gridCol w:w="793"/>
        <w:gridCol w:w="1004"/>
        <w:gridCol w:w="2424"/>
      </w:tblGrid>
      <w:tr w14:paraId="157B0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40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388399CE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921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596C0614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诊所名称</w:t>
            </w:r>
          </w:p>
        </w:tc>
        <w:tc>
          <w:tcPr>
            <w:tcW w:w="5317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6317A029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地址</w:t>
            </w:r>
          </w:p>
        </w:tc>
        <w:tc>
          <w:tcPr>
            <w:tcW w:w="648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2563D093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所有制形式</w:t>
            </w:r>
          </w:p>
        </w:tc>
        <w:tc>
          <w:tcPr>
            <w:tcW w:w="1457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04C103FE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性质</w:t>
            </w:r>
          </w:p>
        </w:tc>
        <w:tc>
          <w:tcPr>
            <w:tcW w:w="772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5A7CDD92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法定代表人</w:t>
            </w:r>
          </w:p>
        </w:tc>
        <w:tc>
          <w:tcPr>
            <w:tcW w:w="793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276B86F1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主要负责人</w:t>
            </w:r>
          </w:p>
        </w:tc>
        <w:tc>
          <w:tcPr>
            <w:tcW w:w="1004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6D6FE5EC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诊疗科目</w:t>
            </w:r>
          </w:p>
        </w:tc>
        <w:tc>
          <w:tcPr>
            <w:tcW w:w="2424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34233E1E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备案编号</w:t>
            </w:r>
          </w:p>
        </w:tc>
      </w:tr>
      <w:tr w14:paraId="6B284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40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3B7995F7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21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40AB10E2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和瑞中西医结合诊所</w:t>
            </w:r>
          </w:p>
        </w:tc>
        <w:tc>
          <w:tcPr>
            <w:tcW w:w="5317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109351EF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新疆乌鲁木齐市（第十二师）新市区104团北京北路608号丝路寰球港一期S1商业楼商业102室</w:t>
            </w:r>
          </w:p>
        </w:tc>
        <w:tc>
          <w:tcPr>
            <w:tcW w:w="648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12F8C462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私人</w:t>
            </w:r>
          </w:p>
        </w:tc>
        <w:tc>
          <w:tcPr>
            <w:tcW w:w="1457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69753E70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中西医结合诊所（备案）</w:t>
            </w:r>
          </w:p>
        </w:tc>
        <w:tc>
          <w:tcPr>
            <w:tcW w:w="772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4A259DC0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马志刚</w:t>
            </w:r>
          </w:p>
        </w:tc>
        <w:tc>
          <w:tcPr>
            <w:tcW w:w="793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7D212E64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许帅</w:t>
            </w:r>
          </w:p>
        </w:tc>
        <w:tc>
          <w:tcPr>
            <w:tcW w:w="1004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28D73904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中西医结合科</w:t>
            </w:r>
          </w:p>
        </w:tc>
        <w:tc>
          <w:tcPr>
            <w:tcW w:w="2424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4A0EC517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MAERUP8E465010417D223D</w:t>
            </w:r>
          </w:p>
        </w:tc>
      </w:tr>
      <w:tr w14:paraId="73203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40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25C7C136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21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33824BF0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新市区百园路海荣诊所</w:t>
            </w:r>
          </w:p>
        </w:tc>
        <w:tc>
          <w:tcPr>
            <w:tcW w:w="5317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40EDA825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新疆乌鲁木齐市（第十二师）新市区104团百园路88号通嘉世纪城三期4栋1层商铺6</w:t>
            </w:r>
          </w:p>
        </w:tc>
        <w:tc>
          <w:tcPr>
            <w:tcW w:w="648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0EA978EA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私人</w:t>
            </w:r>
          </w:p>
        </w:tc>
        <w:tc>
          <w:tcPr>
            <w:tcW w:w="1457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28BA2FA8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普通诊所（备案））</w:t>
            </w:r>
          </w:p>
        </w:tc>
        <w:tc>
          <w:tcPr>
            <w:tcW w:w="772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3FD3D6B3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崔海荣</w:t>
            </w:r>
          </w:p>
        </w:tc>
        <w:tc>
          <w:tcPr>
            <w:tcW w:w="793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4D83806C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崔海荣</w:t>
            </w:r>
          </w:p>
        </w:tc>
        <w:tc>
          <w:tcPr>
            <w:tcW w:w="1004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4B7B4FBA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  <w:lang w:val="en-US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内科</w:t>
            </w:r>
            <w:r>
              <w:rPr>
                <w:rFonts w:hint="eastAsia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、儿科</w:t>
            </w:r>
          </w:p>
        </w:tc>
        <w:tc>
          <w:tcPr>
            <w:tcW w:w="2424" w:type="dxa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noWrap w:val="0"/>
            <w:vAlign w:val="center"/>
          </w:tcPr>
          <w:p w14:paraId="73F6FB6D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MA798BTFG365010417D219D</w:t>
            </w:r>
          </w:p>
        </w:tc>
      </w:tr>
    </w:tbl>
    <w:p w14:paraId="2CB25835"/>
    <w:p w14:paraId="4977F67B"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3261809A">
      <w:pPr>
        <w:bidi w:val="0"/>
        <w:rPr>
          <w:lang w:val="en-US" w:eastAsia="zh-CN"/>
        </w:rPr>
      </w:pPr>
    </w:p>
    <w:p w14:paraId="62223ADC">
      <w:pPr>
        <w:bidi w:val="0"/>
        <w:rPr>
          <w:lang w:val="en-US" w:eastAsia="zh-CN"/>
        </w:rPr>
      </w:pPr>
    </w:p>
    <w:p w14:paraId="5EFF7E09">
      <w:pPr>
        <w:bidi w:val="0"/>
        <w:rPr>
          <w:lang w:val="en-US" w:eastAsia="zh-CN"/>
        </w:rPr>
      </w:pPr>
    </w:p>
    <w:p w14:paraId="3BAF46BA">
      <w:pPr>
        <w:bidi w:val="0"/>
        <w:rPr>
          <w:lang w:val="en-US" w:eastAsia="zh-CN"/>
        </w:rPr>
      </w:pPr>
      <w:bookmarkStart w:id="0" w:name="_GoBack"/>
      <w:bookmarkEnd w:id="0"/>
    </w:p>
    <w:p w14:paraId="084D3E24">
      <w:pPr>
        <w:bidi w:val="0"/>
        <w:rPr>
          <w:lang w:val="en-US" w:eastAsia="zh-CN"/>
        </w:rPr>
      </w:pPr>
    </w:p>
    <w:p w14:paraId="255C4777">
      <w:pPr>
        <w:bidi w:val="0"/>
        <w:rPr>
          <w:lang w:val="en-US" w:eastAsia="zh-CN"/>
        </w:rPr>
      </w:pPr>
    </w:p>
    <w:p w14:paraId="0D197657">
      <w:pPr>
        <w:bidi w:val="0"/>
        <w:rPr>
          <w:lang w:val="en-US" w:eastAsia="zh-CN"/>
        </w:rPr>
      </w:pPr>
    </w:p>
    <w:p w14:paraId="4CBAD91E">
      <w:pPr>
        <w:tabs>
          <w:tab w:val="left" w:pos="3604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1587" w:right="1134" w:bottom="147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234BE"/>
    <w:rsid w:val="048234BE"/>
    <w:rsid w:val="4A8A7B5A"/>
    <w:rsid w:val="5E594542"/>
    <w:rsid w:val="5ED244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2026-04-02T09:45:00Z</dcterms:created>
  <dc:creator>刘斌</dc:creator>
  <cp:lastModifiedBy>刘斌</cp:lastModifiedBy>
  <dcterms:modified xsi:type="dcterms:W3CDTF">2026-04-02T09:46:48Z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6295E43BD8A2494489B5339432B636A6_13</vt:lpwstr>
  </property>
  <property fmtid="{D5CDD505-2E9C-101B-9397-08002B2CF9AE}" pid="4" name="KSOTemplateDocerSaveRecord">
    <vt:lpwstr>eyJoZGlkIjoiOWMyN2IzYzM5ZWFjY2MyNTRjMmZjMWE3OTQ5ODNhOTQiLCJ1c2VySWQiOiI3MjA0NDMwMDgifQ==</vt:lpwstr>
  </property>
</Properties>
</file>