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陆忠等</w:t>
      </w:r>
      <w:r>
        <w:rPr>
          <w:rFonts w:hint="eastAsia" w:ascii="方正小标宋简体" w:hAnsi="方正小标宋简体" w:eastAsia="方正小标宋简体" w:cs="方正小标宋_GBK"/>
          <w:sz w:val="44"/>
          <w:szCs w:val="44"/>
          <w:lang w:val="en-US" w:eastAsia="zh-CN"/>
        </w:rPr>
        <w:t>2</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9</w:t>
      </w:r>
    </w:p>
    <w:p w14:paraId="56735541">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.新疆中新建农牧有限责任公司陆忠申请工伤的有关信息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2026年5月12日</w:t>
      </w:r>
      <w:r>
        <w:rPr>
          <w:rFonts w:ascii="Times New Roman" w:hAnsi="Times New Roman" w:eastAsia="仿宋_GB2312"/>
          <w:sz w:val="32"/>
          <w:szCs w:val="32"/>
        </w:rPr>
        <w:t>受理了新疆中新建农牧有限责任公司陆忠工伤认定申请，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受伤害职工姓名：陆忠，性别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：副总经理</w:t>
      </w:r>
      <w:r>
        <w:rPr>
          <w:rFonts w:ascii="Times New Roman" w:hAnsi="Times New Roman" w:eastAsia="仿宋_GB2312"/>
          <w:sz w:val="32"/>
          <w:szCs w:val="32"/>
        </w:rPr>
        <w:t>。受伤时间：2026年4月13日，受伤地点</w:t>
      </w:r>
      <w:r>
        <w:rPr>
          <w:rFonts w:hint="eastAsia" w:ascii="Times New Roman" w:hAnsi="Times New Roman" w:eastAsia="仿宋_GB2312"/>
          <w:sz w:val="32"/>
          <w:szCs w:val="32"/>
        </w:rPr>
        <w:t>：北屯市华澜星茂酒店</w:t>
      </w:r>
      <w:r>
        <w:rPr>
          <w:rFonts w:ascii="Times New Roman" w:hAnsi="Times New Roman" w:eastAsia="仿宋_GB2312"/>
          <w:sz w:val="32"/>
          <w:szCs w:val="32"/>
        </w:rPr>
        <w:t>，受伤部位：</w:t>
      </w:r>
      <w:bookmarkStart w:id="0" w:name="_GoBack"/>
      <w:bookmarkEnd w:id="0"/>
      <w:r>
        <w:rPr>
          <w:rFonts w:hint="eastAsia" w:ascii="Times New Roman" w:hAnsi="Times New Roman" w:eastAsia="仿宋_GB2312"/>
          <w:sz w:val="32"/>
          <w:szCs w:val="32"/>
        </w:rPr>
        <w:t>第十师北屯医院4月13日诊断：1.大脑动脉闭塞脑梗死；2.左大脑后动脉闭塞(P2)；3.右侧偏瘫；4.运动性失语；5.高血压病2级(极高危)；6.2型糖尿病；7.冠状动脉支架植入后状态。第十师北屯医院4月15日诊断：1.大脑动脉闭塞脑梗死；2.左大脑后动脉闭塞(P2)；3.右侧偏瘫；4.运动性失语；5.高血压病2级(极高危)；6.2型糖尿病；7.冠状动脉支架植入后状态；8.急性脑血管病。石河子大学第一附属医院诊断：1.颈动脉闭塞脑梗死(左侧)；2.耐甲氧西林金黄色葡萄球菌感染；3.颈动脉闭塞(左侧)；4.吸入性肺炎；5.脑疝；6.持续性心房颤动；7.心力衰竭；8.室性心动过速；9.大脑后动脉狭窄(右侧)；10.小脑上动脉狭窄；11.偏侧肢体无力；12.高血压2级；13.2型糖尿病；14.营养风险；15.低钾血症；16.高钠血症；17.低蛋白血症；18.肾功能不全；19.胸腔积液(双侧)；20.脑动脉粥样硬化；21.继发性贫血；22.血小板减少。</w:t>
      </w:r>
      <w:r>
        <w:rPr>
          <w:rFonts w:ascii="Times New Roman" w:hAnsi="Times New Roman" w:eastAsia="仿宋_GB2312"/>
          <w:sz w:val="32"/>
          <w:szCs w:val="32"/>
        </w:rPr>
        <w:t>主要原因</w:t>
      </w:r>
      <w:r>
        <w:rPr>
          <w:rFonts w:hint="eastAsia" w:ascii="Times New Roman" w:hAnsi="Times New Roman" w:eastAsia="仿宋_GB2312"/>
          <w:sz w:val="32"/>
          <w:szCs w:val="32"/>
        </w:rPr>
        <w:t>：出差期间发生昏迷经医院救治无效后死亡。</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陆忠根据单位安排于2026年4月11日赴第十师北屯市开展座谈交流调研工作。4月13日因工作结束按计划于当日7时至8时期间乘车返回乌鲁木齐。7时30分许因返程车辆已抵达等候，同行工作人员便上楼敲门叫醒陆忠，敲门后仅听到两声回应，后续再无任何声响，同行人员便先行下楼等待。8时许，同行人员电话联系陆忠始终无人接听，便上楼前往其房间查看。在敲门时听到屋内言语含糊，察觉情况异常，遂取房卡开门，进入房间后发现陆忠摔倒在地、意识状态不佳。同行人员当即拨打120急救电话，8时30分许急救人员到达现场后将其送至新疆生产建设兵团第十师北屯医院救治，经检查初步诊断为脑梗死。因该医院医疗救治条件有限，会诊后于当日18时许转至石河子大学第一附属医院进一步救治。后经救治无效，陆忠于2026年4月24日凌晨2时32分许离世。石河子大学第一附属医院出具居民死亡医学证明（推断）书载明：陆忠死亡原因为呼吸心跳骤停。</w:t>
      </w:r>
    </w:p>
    <w:p w14:paraId="7FC44D1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.新疆生产建设兵团农产品质量安全中心施维新申请工伤的有关信息</w:t>
      </w:r>
    </w:p>
    <w:p w14:paraId="6AF7CA2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2026年5月15日</w:t>
      </w:r>
      <w:r>
        <w:rPr>
          <w:rFonts w:ascii="Times New Roman" w:hAnsi="Times New Roman" w:eastAsia="仿宋_GB2312"/>
          <w:sz w:val="32"/>
          <w:szCs w:val="32"/>
        </w:rPr>
        <w:t>受理了新疆生产建设兵团农产品质量安全中心施维新工伤认定申请，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A348B7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受伤害职工姓名：施维新，性别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：农业技术人员</w:t>
      </w:r>
      <w:r>
        <w:rPr>
          <w:rFonts w:ascii="Times New Roman" w:hAnsi="Times New Roman" w:eastAsia="仿宋_GB2312"/>
          <w:sz w:val="32"/>
          <w:szCs w:val="32"/>
        </w:rPr>
        <w:t>。受伤时间：2026年4月29日，受伤地点</w:t>
      </w:r>
      <w:r>
        <w:rPr>
          <w:rFonts w:hint="eastAsia" w:ascii="Times New Roman" w:hAnsi="Times New Roman" w:eastAsia="仿宋_GB2312"/>
          <w:sz w:val="32"/>
          <w:szCs w:val="32"/>
        </w:rPr>
        <w:t>：兵团农业技术推广总站办公室</w:t>
      </w:r>
      <w:r>
        <w:rPr>
          <w:rFonts w:ascii="Times New Roman" w:hAnsi="Times New Roman" w:eastAsia="仿宋_GB2312"/>
          <w:sz w:val="32"/>
          <w:szCs w:val="32"/>
        </w:rPr>
        <w:t>，受伤部位：死亡（呼吸心跳骤停）</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：在单位突发疾病经抢救无效死亡。</w:t>
      </w:r>
    </w:p>
    <w:p w14:paraId="751F1A7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施维新于2026年4月29日14时许前往单位地下室找同事取农业技术相关资料，随后和同事打乒乓球，刚打两拍便突然昏厥倒地、丧失意识。同事立即施救并拨打120急救电话，救护车到达现场后将其送至新疆心脑血管病医院抢救。后经抢救无效，施维新于当日死亡。新疆心脑血管病医院出具居民死亡医学证明（推断）书载明：施维新死亡原因为呼吸心跳骤停。</w:t>
      </w:r>
    </w:p>
    <w:p w14:paraId="6C21AFEA">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321B1814"/>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8890ED5"/>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3644F9"/>
    <w:rsid w:val="138B1052"/>
    <w:rsid w:val="172D4E8C"/>
    <w:rsid w:val="189928AF"/>
    <w:rsid w:val="191E44B9"/>
    <w:rsid w:val="19D34981"/>
    <w:rsid w:val="1AB71D4A"/>
    <w:rsid w:val="1AB7208C"/>
    <w:rsid w:val="1AC86C0F"/>
    <w:rsid w:val="1C8B27CB"/>
    <w:rsid w:val="1D570900"/>
    <w:rsid w:val="1D5D5E30"/>
    <w:rsid w:val="1E5E488E"/>
    <w:rsid w:val="1E7A431B"/>
    <w:rsid w:val="1EA955FF"/>
    <w:rsid w:val="1F1C640F"/>
    <w:rsid w:val="208634A2"/>
    <w:rsid w:val="228104A6"/>
    <w:rsid w:val="286415C3"/>
    <w:rsid w:val="2A6A16C7"/>
    <w:rsid w:val="2C9B4D5C"/>
    <w:rsid w:val="2CDD6876"/>
    <w:rsid w:val="2DE15FE9"/>
    <w:rsid w:val="2DF90DCE"/>
    <w:rsid w:val="30C45E54"/>
    <w:rsid w:val="31832F7F"/>
    <w:rsid w:val="321B1814"/>
    <w:rsid w:val="32E26CF2"/>
    <w:rsid w:val="33B80841"/>
    <w:rsid w:val="3A2F07E2"/>
    <w:rsid w:val="3BD35872"/>
    <w:rsid w:val="3CEC0589"/>
    <w:rsid w:val="3D702AE2"/>
    <w:rsid w:val="40F2198C"/>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03C55AF"/>
    <w:rsid w:val="54F84375"/>
    <w:rsid w:val="587C4EE3"/>
    <w:rsid w:val="5C4B6FEB"/>
    <w:rsid w:val="5D912A8C"/>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6F3A7206"/>
    <w:rsid w:val="705F4E7A"/>
    <w:rsid w:val="7067450C"/>
    <w:rsid w:val="70BD75EA"/>
    <w:rsid w:val="72466808"/>
    <w:rsid w:val="72C123FC"/>
    <w:rsid w:val="73841E82"/>
    <w:rsid w:val="76A72ED3"/>
    <w:rsid w:val="76D742D1"/>
    <w:rsid w:val="76DB3F3D"/>
    <w:rsid w:val="77E521DE"/>
    <w:rsid w:val="7AB873C8"/>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1382</Words>
  <Characters>1489</Characters>
  <Lines>11</Lines>
  <Paragraphs>3</Paragraphs>
  <TotalTime>0</TotalTime>
  <ScaleCrop>false</ScaleCrop>
  <LinksUpToDate>false</LinksUpToDate>
  <CharactersWithSpaces>1494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2026-05-15T03:05:00Z</dcterms:created>
  <dc:creator>微信用户</dc:creator>
  <cp:lastModifiedBy>微信用户</cp:lastModifiedBy>
  <dcterms:modified xsi:type="dcterms:W3CDTF">2026-05-15T06:58:52Z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6DF51FC59B2A48AAB4193F3CB1F1231C_11</vt:lpwstr>
  </property>
  <property fmtid="{D5CDD505-2E9C-101B-9397-08002B2CF9AE}" pid="4" name="KSOTemplateDocerSaveRecord">
    <vt:lpwstr>eyJoZGlkIjoiNzc2NmIwZDEzMzg1ZGQ0MzQwYzI2MTZmZDY1ZWJhNzIiLCJ1c2VySWQiOiIxNjgyNzMyODczIn0=</vt:lpwstr>
  </property>
</Properties>
</file>