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A53C">
      <w:pPr>
        <w:keepNext/>
        <w:keepLines/>
        <w:pageBreakBefore w:val="0"/>
        <w:widowControl w:val="0"/>
        <w:kinsoku/>
        <w:wordWrap/>
        <w:overflowPunct/>
        <w:topLinePunct w:val="0"/>
        <w:autoSpaceDE/>
        <w:autoSpaceDN/>
        <w:bidi w:val="0"/>
        <w:adjustRightInd/>
        <w:snapToGrid/>
        <w:spacing w:before="800" w:line="240" w:lineRule="exact"/>
        <w:jc w:val="right"/>
        <w:textAlignment w:val="auto"/>
        <w:outlineLvl w:val="1"/>
        <w:rPr>
          <w:rFonts w:ascii="Times New Roman" w:hAnsi="Times New Roman" w:eastAsia="仿宋_GB2312"/>
          <w:sz w:val="32"/>
          <w:szCs w:val="32"/>
        </w:rPr>
      </w:pPr>
      <w:r>
        <w:rPr>
          <w:rFonts w:ascii="Times New Roman" w:hAnsi="Times New Roman" w:eastAsia="仿宋_GB2312"/>
          <w:sz w:val="32"/>
          <w:szCs w:val="32"/>
        </w:rPr>
        <w:t>第十二师工伤认字〔2026〕93号</w:t>
      </w:r>
    </w:p>
    <w:p w14:paraId="0F6A3245">
      <w:pPr>
        <w:keepNext/>
        <w:keepLines/>
        <w:spacing w:before="260" w:after="260" w:line="700" w:lineRule="exact"/>
        <w:ind w:firstLine="3080" w:firstLineChars="700"/>
        <w:outlineLvl w:val="1"/>
        <w:rPr>
          <w:rFonts w:ascii="Times New Roman" w:hAnsi="Times New Roman" w:eastAsia="方正小标宋_GBK"/>
          <w:kern w:val="0"/>
          <w:sz w:val="44"/>
          <w:szCs w:val="44"/>
        </w:rPr>
      </w:pPr>
      <w:r>
        <w:rPr>
          <w:rFonts w:ascii="Times New Roman" w:hAnsi="Times New Roman" w:eastAsia="方正小标宋_GBK"/>
          <w:kern w:val="0"/>
          <w:sz w:val="44"/>
          <w:szCs w:val="44"/>
        </w:rPr>
        <w:t>认定工伤决定书</w:t>
      </w:r>
    </w:p>
    <w:p w14:paraId="577A7207">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申请人</w:t>
      </w:r>
      <w:r>
        <w:rPr>
          <w:rFonts w:ascii="Times New Roman" w:hAnsi="Times New Roman" w:eastAsia="仿宋_GB2312"/>
          <w:kern w:val="0"/>
          <w:sz w:val="32"/>
          <w:szCs w:val="32"/>
        </w:rPr>
        <w:t>：</w:t>
      </w:r>
      <w:r>
        <w:rPr>
          <w:rFonts w:hint="eastAsia" w:ascii="Times New Roman" w:hAnsi="Times New Roman" w:eastAsia="仿宋_GB2312"/>
          <w:sz w:val="32"/>
          <w:szCs w:val="32"/>
        </w:rPr>
        <w:t>朱均</w:t>
      </w:r>
    </w:p>
    <w:p w14:paraId="70D2FFF1">
      <w:pPr>
        <w:spacing w:line="520" w:lineRule="exact"/>
        <w:ind w:firstLine="643" w:firstLineChars="200"/>
        <w:rPr>
          <w:rFonts w:hint="eastAsia" w:ascii="Times New Roman" w:hAnsi="Times New Roman" w:eastAsia="仿宋_GB2312"/>
          <w:color w:val="000000"/>
          <w:kern w:val="0"/>
          <w:sz w:val="32"/>
          <w:szCs w:val="32"/>
          <w:lang w:eastAsia="zh-CN"/>
        </w:rPr>
      </w:pPr>
      <w:r>
        <w:rPr>
          <w:rFonts w:ascii="Times New Roman" w:hAnsi="Times New Roman" w:eastAsia="仿宋_GB2312"/>
          <w:b/>
          <w:bCs/>
          <w:kern w:val="0"/>
          <w:sz w:val="32"/>
          <w:szCs w:val="32"/>
        </w:rPr>
        <w:t>职工姓名</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朱均</w:t>
      </w:r>
      <w:r>
        <w:rPr>
          <w:rFonts w:ascii="Times New Roman" w:hAnsi="Times New Roman" w:eastAsia="仿宋_GB2312"/>
          <w:sz w:val="32"/>
          <w:szCs w:val="32"/>
        </w:rPr>
        <w:t xml:space="preserve">  </w:t>
      </w:r>
      <w:r>
        <w:rPr>
          <w:rFonts w:ascii="Times New Roman" w:hAnsi="Times New Roman" w:eastAsia="仿宋_GB2312"/>
          <w:color w:val="000000"/>
          <w:kern w:val="0"/>
          <w:sz w:val="32"/>
          <w:szCs w:val="32"/>
        </w:rPr>
        <w:t xml:space="preserve"> </w:t>
      </w:r>
      <w:r>
        <w:rPr>
          <w:rFonts w:ascii="Times New Roman" w:hAnsi="Times New Roman" w:eastAsia="仿宋_GB2312"/>
          <w:b/>
          <w:bCs/>
          <w:kern w:val="0"/>
          <w:sz w:val="32"/>
          <w:szCs w:val="32"/>
        </w:rPr>
        <w:t>性别</w:t>
      </w:r>
      <w:r>
        <w:rPr>
          <w:rFonts w:ascii="Times New Roman" w:hAnsi="Times New Roman" w:eastAsia="仿宋_GB2312"/>
          <w:kern w:val="0"/>
          <w:sz w:val="32"/>
          <w:szCs w:val="32"/>
        </w:rPr>
        <w:t>：</w:t>
      </w:r>
      <w:r>
        <w:rPr>
          <w:rFonts w:ascii="Times New Roman" w:hAnsi="Times New Roman" w:eastAsia="仿宋_GB2312"/>
          <w:sz w:val="32"/>
          <w:szCs w:val="32"/>
        </w:rPr>
        <w:t xml:space="preserve">男  </w:t>
      </w:r>
      <w:r>
        <w:rPr>
          <w:rFonts w:ascii="Times New Roman" w:hAnsi="Times New Roman" w:eastAsia="仿宋_GB2312"/>
          <w:b/>
          <w:bCs/>
          <w:kern w:val="0"/>
          <w:sz w:val="32"/>
          <w:szCs w:val="32"/>
        </w:rPr>
        <w:t>年龄</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53</w:t>
      </w:r>
      <w:r>
        <w:rPr>
          <w:rFonts w:hint="eastAsia" w:ascii="Times New Roman" w:hAnsi="Times New Roman" w:eastAsia="仿宋_GB2312"/>
          <w:color w:val="000000"/>
          <w:kern w:val="0"/>
          <w:sz w:val="32"/>
          <w:szCs w:val="32"/>
          <w:lang w:eastAsia="zh-CN"/>
        </w:rPr>
        <w:t>岁</w:t>
      </w:r>
    </w:p>
    <w:p w14:paraId="15AA7975">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身份证号码</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510232</w:t>
      </w:r>
      <w:r>
        <w:rPr>
          <w:rFonts w:hint="eastAsia" w:ascii="Times New Roman" w:hAnsi="Times New Roman" w:eastAsia="仿宋_GB2312"/>
          <w:color w:val="000000"/>
          <w:kern w:val="0"/>
          <w:sz w:val="32"/>
          <w:szCs w:val="32"/>
          <w:lang w:val="en-US" w:eastAsia="zh-CN"/>
        </w:rPr>
        <w:t>********</w:t>
      </w:r>
      <w:bookmarkStart w:id="0" w:name="_GoBack"/>
      <w:bookmarkEnd w:id="0"/>
      <w:r>
        <w:rPr>
          <w:rFonts w:hint="eastAsia" w:ascii="Times New Roman" w:hAnsi="Times New Roman" w:eastAsia="仿宋_GB2312"/>
          <w:color w:val="000000"/>
          <w:kern w:val="0"/>
          <w:sz w:val="32"/>
          <w:szCs w:val="32"/>
        </w:rPr>
        <w:t>3554</w:t>
      </w:r>
    </w:p>
    <w:p w14:paraId="2774F39E">
      <w:pPr>
        <w:spacing w:line="520" w:lineRule="exact"/>
        <w:ind w:firstLine="643" w:firstLineChars="200"/>
        <w:rPr>
          <w:rFonts w:hint="default" w:ascii="Times New Roman" w:hAnsi="Times New Roman" w:eastAsia="仿宋_GB2312"/>
          <w:color w:val="000000"/>
          <w:kern w:val="0"/>
          <w:sz w:val="32"/>
          <w:szCs w:val="32"/>
          <w:lang w:val="en-US" w:eastAsia="zh-CN"/>
        </w:rPr>
      </w:pPr>
      <w:r>
        <w:rPr>
          <w:rFonts w:ascii="Times New Roman" w:hAnsi="Times New Roman" w:eastAsia="仿宋_GB2312"/>
          <w:b/>
          <w:bCs/>
          <w:kern w:val="0"/>
          <w:sz w:val="32"/>
          <w:szCs w:val="32"/>
        </w:rPr>
        <w:t>用人单位</w:t>
      </w:r>
      <w:r>
        <w:rPr>
          <w:rFonts w:ascii="Times New Roman" w:hAnsi="Times New Roman" w:eastAsia="仿宋_GB2312"/>
          <w:kern w:val="0"/>
          <w:sz w:val="32"/>
          <w:szCs w:val="32"/>
        </w:rPr>
        <w:t>：</w:t>
      </w:r>
      <w:r>
        <w:rPr>
          <w:rFonts w:hint="eastAsia" w:ascii="Times New Roman" w:hAnsi="Times New Roman" w:eastAsia="仿宋_GB2312"/>
          <w:sz w:val="32"/>
          <w:szCs w:val="32"/>
        </w:rPr>
        <w:t>新疆蒲发建筑劳务有限公司（分包北京二十一冶建设发展有限公司的汇智壹号庄园二期一标段项目）</w:t>
      </w:r>
    </w:p>
    <w:p w14:paraId="7CDC8A0E">
      <w:pPr>
        <w:spacing w:line="520" w:lineRule="exact"/>
        <w:ind w:left="638" w:leftChars="304"/>
        <w:rPr>
          <w:rFonts w:ascii="Times New Roman" w:hAnsi="Times New Roman" w:eastAsia="仿宋_GB2312"/>
          <w:color w:val="000000"/>
          <w:kern w:val="0"/>
          <w:sz w:val="32"/>
          <w:szCs w:val="32"/>
        </w:rPr>
      </w:pPr>
      <w:r>
        <w:rPr>
          <w:rFonts w:ascii="Times New Roman" w:hAnsi="Times New Roman" w:eastAsia="仿宋_GB2312"/>
          <w:b/>
          <w:bCs/>
          <w:kern w:val="0"/>
          <w:sz w:val="32"/>
          <w:szCs w:val="32"/>
        </w:rPr>
        <w:t>职业/工种/工作岗位</w:t>
      </w:r>
      <w:r>
        <w:rPr>
          <w:rFonts w:ascii="Times New Roman" w:hAnsi="Times New Roman" w:eastAsia="仿宋_GB2312"/>
          <w:kern w:val="0"/>
          <w:sz w:val="32"/>
          <w:szCs w:val="32"/>
        </w:rPr>
        <w:t>：</w:t>
      </w:r>
      <w:r>
        <w:rPr>
          <w:rFonts w:hint="eastAsia" w:ascii="Times New Roman" w:hAnsi="Times New Roman" w:eastAsia="仿宋_GB2312"/>
          <w:sz w:val="32"/>
          <w:szCs w:val="32"/>
        </w:rPr>
        <w:t>水电工</w:t>
      </w:r>
    </w:p>
    <w:p w14:paraId="75804E4F">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事故时间</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2024年11月7日</w:t>
      </w:r>
    </w:p>
    <w:p w14:paraId="1EAF8817">
      <w:pPr>
        <w:spacing w:line="520" w:lineRule="exact"/>
        <w:ind w:firstLine="643" w:firstLineChars="200"/>
        <w:rPr>
          <w:rFonts w:hint="default" w:ascii="Times New Roman" w:hAnsi="Times New Roman" w:eastAsia="仿宋_GB2312"/>
          <w:sz w:val="32"/>
          <w:szCs w:val="32"/>
          <w:lang w:val="en-US" w:eastAsia="zh-CN"/>
        </w:rPr>
      </w:pPr>
      <w:r>
        <w:rPr>
          <w:rFonts w:ascii="Times New Roman" w:hAnsi="Times New Roman" w:eastAsia="仿宋_GB2312"/>
          <w:b/>
          <w:bCs/>
          <w:kern w:val="0"/>
          <w:sz w:val="32"/>
          <w:szCs w:val="32"/>
        </w:rPr>
        <w:t>事故地点：</w:t>
      </w:r>
      <w:r>
        <w:rPr>
          <w:rFonts w:hint="eastAsia" w:ascii="Times New Roman" w:hAnsi="Times New Roman" w:eastAsia="仿宋_GB2312"/>
          <w:sz w:val="32"/>
          <w:szCs w:val="32"/>
        </w:rPr>
        <w:t>乌鲁木齐市头屯河区兵团十二师五一农场汇智壹号庄园二期一标段项目工地地下室</w:t>
      </w:r>
    </w:p>
    <w:p w14:paraId="7847F827">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诊断时间</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2024年11月7日</w:t>
      </w:r>
    </w:p>
    <w:p w14:paraId="27D56355">
      <w:pPr>
        <w:spacing w:line="520" w:lineRule="exact"/>
        <w:ind w:firstLine="643" w:firstLineChars="200"/>
        <w:rPr>
          <w:rFonts w:hint="default" w:ascii="Times New Roman" w:hAnsi="Times New Roman" w:eastAsia="仿宋_GB2312"/>
          <w:color w:val="000000"/>
          <w:kern w:val="0"/>
          <w:sz w:val="32"/>
          <w:szCs w:val="32"/>
          <w:lang w:val="en-US" w:eastAsia="zh-CN"/>
        </w:rPr>
      </w:pPr>
      <w:r>
        <w:rPr>
          <w:rFonts w:ascii="Times New Roman" w:hAnsi="Times New Roman" w:eastAsia="仿宋_GB2312"/>
          <w:b/>
          <w:bCs/>
          <w:kern w:val="0"/>
          <w:sz w:val="32"/>
          <w:szCs w:val="32"/>
        </w:rPr>
        <w:t>受伤害部位/职业病名称：</w:t>
      </w:r>
      <w:r>
        <w:rPr>
          <w:rFonts w:hint="eastAsia" w:ascii="Times New Roman" w:hAnsi="Times New Roman" w:eastAsia="仿宋_GB2312"/>
          <w:color w:val="000000"/>
          <w:kern w:val="0"/>
          <w:sz w:val="32"/>
          <w:szCs w:val="32"/>
        </w:rPr>
        <w:t>1.左胫腓骨下端粉碎性骨折；2.踝关节半脱位；3.左踝关节积液</w:t>
      </w:r>
    </w:p>
    <w:p w14:paraId="56B6F139">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申请时间：</w:t>
      </w:r>
      <w:r>
        <w:rPr>
          <w:rFonts w:ascii="Times New Roman" w:hAnsi="Times New Roman" w:eastAsia="仿宋_GB2312"/>
          <w:color w:val="000000"/>
          <w:kern w:val="0"/>
          <w:sz w:val="32"/>
          <w:szCs w:val="32"/>
        </w:rPr>
        <w:t>2025年2月7日</w:t>
      </w:r>
    </w:p>
    <w:p w14:paraId="71B53BA3">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受伤害经过、医疗救治的基本情况和诊断结论</w:t>
      </w:r>
      <w:r>
        <w:rPr>
          <w:rFonts w:ascii="Times New Roman" w:hAnsi="Times New Roman" w:eastAsia="仿宋_GB2312"/>
          <w:kern w:val="0"/>
          <w:sz w:val="32"/>
          <w:szCs w:val="32"/>
        </w:rPr>
        <w:t>：</w:t>
      </w:r>
    </w:p>
    <w:p w14:paraId="4B345B2E">
      <w:pPr>
        <w:spacing w:line="56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朱均于2024年11月7日18时许在乌鲁木齐市头屯河区兵团十二师五一农场汇智壹号庄园二期一标段项目工地地下室进行电路安装工作时，从脚手架上摔落受伤。同日被送往新疆维吾尔自治区第三人民医院住院诊治，诊断为：1.左胫腓骨下端粉碎性骨折；2.踝关节半脱位；3.左踝关节积液；4.骨质疏松；5.肺结节病。</w:t>
      </w:r>
    </w:p>
    <w:p w14:paraId="0EAB61D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w:t>
      </w:r>
      <w:r>
        <w:rPr>
          <w:rFonts w:ascii="Times New Roman" w:hAnsi="Times New Roman" w:eastAsia="仿宋_GB2312"/>
          <w:color w:val="000000"/>
          <w:kern w:val="0"/>
          <w:sz w:val="32"/>
          <w:szCs w:val="32"/>
        </w:rPr>
        <w:t>2026年1月28日</w:t>
      </w:r>
      <w:r>
        <w:rPr>
          <w:rFonts w:ascii="Times New Roman" w:hAnsi="Times New Roman" w:eastAsia="仿宋_GB2312"/>
          <w:sz w:val="32"/>
          <w:szCs w:val="32"/>
        </w:rPr>
        <w:t>补齐了申请材料，我局2026年2</w:t>
      </w:r>
    </w:p>
    <w:p w14:paraId="53372FD5">
      <w:pPr>
        <w:spacing w:line="560" w:lineRule="exact"/>
        <w:rPr>
          <w:rFonts w:ascii="Times New Roman" w:hAnsi="Times New Roman" w:eastAsia="仿宋_GB2312"/>
          <w:sz w:val="32"/>
          <w:szCs w:val="32"/>
        </w:rPr>
      </w:pPr>
    </w:p>
    <w:p w14:paraId="0C493FD2">
      <w:pPr>
        <w:spacing w:line="560" w:lineRule="exact"/>
        <w:rPr>
          <w:rFonts w:hint="eastAsia" w:ascii="Times New Roman" w:hAnsi="Times New Roman" w:eastAsia="仿宋_GB2312"/>
          <w:kern w:val="0"/>
          <w:sz w:val="32"/>
          <w:szCs w:val="32"/>
        </w:rPr>
      </w:pPr>
      <w:r>
        <w:rPr>
          <w:rFonts w:ascii="Times New Roman" w:hAnsi="Times New Roman" w:eastAsia="仿宋_GB2312"/>
          <w:sz w:val="32"/>
          <w:szCs w:val="32"/>
        </w:rPr>
        <w:t>月5日受理</w:t>
      </w:r>
      <w:r>
        <w:rPr>
          <w:rFonts w:hint="eastAsia" w:ascii="Times New Roman" w:hAnsi="Times New Roman" w:eastAsia="仿宋_GB2312"/>
          <w:sz w:val="32"/>
          <w:szCs w:val="32"/>
        </w:rPr>
        <w:t>了</w:t>
      </w:r>
      <w:r>
        <w:rPr>
          <w:rFonts w:hint="eastAsia" w:ascii="Times New Roman" w:hAnsi="Times New Roman" w:eastAsia="仿宋_GB2312"/>
          <w:color w:val="000000"/>
          <w:kern w:val="0"/>
          <w:sz w:val="32"/>
          <w:szCs w:val="32"/>
        </w:rPr>
        <w:t>朱均</w:t>
      </w:r>
      <w:r>
        <w:rPr>
          <w:rFonts w:ascii="Times New Roman" w:hAnsi="Times New Roman" w:eastAsia="仿宋_GB2312"/>
          <w:sz w:val="32"/>
          <w:szCs w:val="32"/>
        </w:rPr>
        <w:t>的工伤认定申请后，根据提交的材料及</w:t>
      </w:r>
      <w:r>
        <w:rPr>
          <w:rFonts w:ascii="Times New Roman" w:hAnsi="Times New Roman" w:eastAsia="仿宋_GB2312"/>
          <w:kern w:val="0"/>
          <w:sz w:val="32"/>
          <w:szCs w:val="32"/>
        </w:rPr>
        <w:t>调查核实</w:t>
      </w:r>
      <w:r>
        <w:rPr>
          <w:rFonts w:ascii="Times New Roman" w:hAnsi="Times New Roman" w:eastAsia="仿宋_GB2312"/>
          <w:color w:val="000000"/>
          <w:kern w:val="0"/>
          <w:sz w:val="32"/>
          <w:szCs w:val="32"/>
        </w:rPr>
        <w:t>，</w:t>
      </w:r>
      <w:r>
        <w:rPr>
          <w:rFonts w:ascii="Times New Roman" w:hAnsi="Times New Roman" w:eastAsia="仿宋_GB2312"/>
          <w:sz w:val="32"/>
          <w:szCs w:val="32"/>
        </w:rPr>
        <w:t>认为</w:t>
      </w:r>
      <w:r>
        <w:rPr>
          <w:rFonts w:hint="eastAsia" w:ascii="Times New Roman" w:hAnsi="Times New Roman" w:eastAsia="仿宋_GB2312"/>
          <w:color w:val="000000"/>
          <w:kern w:val="0"/>
          <w:sz w:val="32"/>
          <w:szCs w:val="32"/>
        </w:rPr>
        <w:t>朱均</w:t>
      </w:r>
      <w:r>
        <w:rPr>
          <w:rFonts w:ascii="Times New Roman" w:hAnsi="Times New Roman" w:eastAsia="仿宋_GB2312"/>
          <w:kern w:val="0"/>
          <w:sz w:val="32"/>
          <w:szCs w:val="32"/>
        </w:rPr>
        <w:t>受到的事故伤害，</w:t>
      </w:r>
      <w:r>
        <w:rPr>
          <w:rFonts w:ascii="Times New Roman" w:hAnsi="Times New Roman" w:eastAsia="仿宋_GB2312"/>
          <w:color w:val="000000"/>
          <w:kern w:val="0"/>
          <w:sz w:val="32"/>
          <w:szCs w:val="32"/>
        </w:rPr>
        <w:t>符合《工伤保险条例》第三章第十四条第一项规定</w:t>
      </w:r>
      <w:r>
        <w:rPr>
          <w:rFonts w:ascii="Times New Roman" w:hAnsi="Times New Roman" w:eastAsia="仿宋_GB2312"/>
          <w:kern w:val="0"/>
          <w:sz w:val="32"/>
          <w:szCs w:val="32"/>
        </w:rPr>
        <w:t>，属于工伤认定范围，予以认定工伤</w:t>
      </w:r>
      <w:r>
        <w:rPr>
          <w:rFonts w:hint="eastAsia" w:ascii="Times New Roman" w:hAnsi="Times New Roman" w:eastAsia="仿宋_GB2312"/>
          <w:kern w:val="0"/>
          <w:sz w:val="32"/>
          <w:szCs w:val="32"/>
        </w:rPr>
        <w:t>。</w:t>
      </w:r>
    </w:p>
    <w:p w14:paraId="0F86FAF8">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如对本工伤认定决定不服，可自接到本决定书之日起60日内向</w:t>
      </w:r>
      <w:r>
        <w:rPr>
          <w:rFonts w:hint="eastAsia" w:ascii="Times New Roman" w:hAnsi="Times New Roman" w:eastAsia="仿宋_GB2312"/>
          <w:kern w:val="0"/>
          <w:sz w:val="32"/>
          <w:szCs w:val="32"/>
          <w:lang w:eastAsia="zh-CN"/>
        </w:rPr>
        <w:t>新疆生产建设兵团第十二师</w:t>
      </w:r>
      <w:r>
        <w:rPr>
          <w:rFonts w:ascii="Times New Roman" w:hAnsi="Times New Roman" w:eastAsia="仿宋_GB2312"/>
          <w:kern w:val="0"/>
          <w:sz w:val="32"/>
          <w:szCs w:val="32"/>
        </w:rPr>
        <w:t>申请行政复议，或者6个月内向</w:t>
      </w:r>
      <w:r>
        <w:rPr>
          <w:rFonts w:hint="eastAsia" w:ascii="Times New Roman" w:hAnsi="Times New Roman" w:eastAsia="仿宋_GB2312"/>
          <w:kern w:val="0"/>
          <w:sz w:val="32"/>
          <w:szCs w:val="32"/>
        </w:rPr>
        <w:t>新疆生产建设兵团</w:t>
      </w:r>
      <w:r>
        <w:rPr>
          <w:rFonts w:hint="eastAsia" w:ascii="Times New Roman" w:hAnsi="Times New Roman" w:eastAsia="仿宋_GB2312"/>
          <w:kern w:val="0"/>
          <w:sz w:val="32"/>
          <w:szCs w:val="32"/>
          <w:lang w:eastAsia="zh-CN"/>
        </w:rPr>
        <w:t>三坪</w:t>
      </w:r>
      <w:r>
        <w:rPr>
          <w:rFonts w:hint="eastAsia" w:ascii="Times New Roman" w:hAnsi="Times New Roman" w:eastAsia="仿宋_GB2312"/>
          <w:kern w:val="0"/>
          <w:sz w:val="32"/>
          <w:szCs w:val="32"/>
        </w:rPr>
        <w:t>垦区人民法院</w:t>
      </w:r>
      <w:r>
        <w:rPr>
          <w:rFonts w:ascii="Times New Roman" w:hAnsi="Times New Roman" w:eastAsia="仿宋_GB2312"/>
          <w:kern w:val="0"/>
          <w:sz w:val="32"/>
          <w:szCs w:val="32"/>
        </w:rPr>
        <w:t>提起行政诉讼。</w:t>
      </w:r>
    </w:p>
    <w:p w14:paraId="681B8A21">
      <w:pPr>
        <w:spacing w:line="520" w:lineRule="exact"/>
        <w:ind w:firstLine="1600" w:firstLineChars="500"/>
        <w:rPr>
          <w:rFonts w:hint="eastAsia" w:ascii="Times New Roman" w:hAnsi="Times New Roman" w:eastAsia="仿宋_GB2312"/>
          <w:kern w:val="0"/>
          <w:sz w:val="32"/>
          <w:szCs w:val="32"/>
        </w:rPr>
      </w:pPr>
      <w:r>
        <w:rPr>
          <w:rFonts w:ascii="Times New Roman" w:hAnsi="Times New Roman" w:eastAsia="仿宋_GB2312"/>
          <w:kern w:val="0"/>
          <w:sz w:val="32"/>
          <w:szCs w:val="32"/>
        </w:rPr>
        <w:t xml:space="preserve">            </w:t>
      </w:r>
    </w:p>
    <w:p w14:paraId="1561A811">
      <w:pPr>
        <w:pStyle w:val="2"/>
        <w:ind w:firstLine="0" w:firstLineChars="0"/>
        <w:rPr>
          <w:rFonts w:hint="eastAsia" w:ascii="Times New Roman" w:hAnsi="Times New Roman" w:eastAsia="仿宋_GB2312"/>
          <w:kern w:val="0"/>
          <w:sz w:val="32"/>
          <w:szCs w:val="32"/>
        </w:rPr>
      </w:pPr>
    </w:p>
    <w:p w14:paraId="42E6D754">
      <w:pPr>
        <w:pStyle w:val="2"/>
        <w:ind w:firstLine="0" w:firstLineChars="0"/>
        <w:rPr>
          <w:rFonts w:hint="eastAsia" w:ascii="Times New Roman" w:hAnsi="Times New Roman" w:eastAsia="仿宋_GB2312"/>
          <w:kern w:val="0"/>
          <w:sz w:val="32"/>
          <w:szCs w:val="32"/>
        </w:rPr>
      </w:pPr>
    </w:p>
    <w:p w14:paraId="738F5460">
      <w:pPr>
        <w:pStyle w:val="2"/>
        <w:ind w:left="0" w:leftChars="0" w:firstLine="0" w:firstLineChars="0"/>
        <w:rPr>
          <w:rFonts w:hint="eastAsia" w:ascii="Times New Roman" w:hAnsi="Times New Roman" w:eastAsia="仿宋_GB2312"/>
          <w:kern w:val="0"/>
          <w:sz w:val="32"/>
          <w:szCs w:val="32"/>
        </w:rPr>
      </w:pPr>
    </w:p>
    <w:p w14:paraId="6F73CC28">
      <w:pPr>
        <w:spacing w:line="520" w:lineRule="exact"/>
        <w:ind w:firstLine="3200" w:firstLineChars="1000"/>
        <w:rPr>
          <w:rFonts w:ascii="Times New Roman" w:hAnsi="Times New Roman" w:eastAsia="仿宋_GB2312"/>
          <w:kern w:val="0"/>
          <w:sz w:val="32"/>
          <w:szCs w:val="32"/>
        </w:rPr>
      </w:pPr>
      <w:r>
        <w:rPr>
          <w:rFonts w:ascii="Times New Roman" w:hAnsi="Times New Roman" w:eastAsia="仿宋_GB2312"/>
          <w:sz w:val="32"/>
          <w:szCs w:val="32"/>
        </w:rPr>
        <w:t>第十二师人力资源和社会保障局</w:t>
      </w:r>
    </w:p>
    <w:p w14:paraId="31D76195">
      <w:pPr>
        <w:spacing w:line="520" w:lineRule="exact"/>
        <w:jc w:val="center"/>
        <w:rPr>
          <w:rFonts w:ascii="Times New Roman" w:hAnsi="Times New Roman" w:eastAsia="仿宋_GB2312"/>
          <w:kern w:val="0"/>
          <w:sz w:val="32"/>
          <w:szCs w:val="28"/>
        </w:rPr>
      </w:pPr>
      <w:r>
        <w:rPr>
          <w:rFonts w:ascii="Times New Roman" w:hAnsi="Times New Roman" w:eastAsia="仿宋_GB2312"/>
          <w:kern w:val="0"/>
          <w:sz w:val="32"/>
          <w:szCs w:val="28"/>
        </w:rPr>
        <w:t xml:space="preserve">               2026年5月3日</w:t>
      </w:r>
    </w:p>
    <w:p w14:paraId="27ECC05C">
      <w:pPr>
        <w:spacing w:line="520" w:lineRule="exact"/>
        <w:jc w:val="center"/>
        <w:rPr>
          <w:rFonts w:hint="eastAsia" w:ascii="Times New Roman" w:hAnsi="Times New Roman" w:eastAsia="仿宋_GB2312"/>
          <w:kern w:val="0"/>
          <w:sz w:val="32"/>
          <w:szCs w:val="28"/>
        </w:rPr>
      </w:pPr>
    </w:p>
    <w:p w14:paraId="4E8FF8D9">
      <w:pPr>
        <w:pStyle w:val="2"/>
        <w:ind w:firstLine="320"/>
        <w:rPr>
          <w:rFonts w:hint="eastAsia" w:ascii="Times New Roman" w:hAnsi="Times New Roman" w:eastAsia="仿宋_GB2312"/>
          <w:kern w:val="0"/>
          <w:sz w:val="32"/>
          <w:szCs w:val="28"/>
        </w:rPr>
      </w:pPr>
    </w:p>
    <w:p w14:paraId="3AA8422D">
      <w:pPr>
        <w:pStyle w:val="2"/>
        <w:ind w:firstLine="320"/>
        <w:rPr>
          <w:rFonts w:hint="eastAsia" w:ascii="Times New Roman" w:hAnsi="Times New Roman" w:eastAsia="仿宋_GB2312"/>
          <w:kern w:val="0"/>
          <w:sz w:val="32"/>
          <w:szCs w:val="28"/>
        </w:rPr>
      </w:pPr>
    </w:p>
    <w:p w14:paraId="4A70F42A">
      <w:pPr>
        <w:pStyle w:val="2"/>
        <w:ind w:firstLine="320"/>
        <w:rPr>
          <w:rFonts w:hint="eastAsia" w:ascii="Times New Roman" w:hAnsi="Times New Roman" w:eastAsia="仿宋_GB2312"/>
          <w:kern w:val="0"/>
          <w:sz w:val="32"/>
          <w:szCs w:val="28"/>
        </w:rPr>
      </w:pPr>
    </w:p>
    <w:p w14:paraId="3A37B1AF">
      <w:pPr>
        <w:pStyle w:val="2"/>
        <w:ind w:left="0" w:leftChars="0" w:firstLine="0" w:firstLineChars="0"/>
        <w:rPr>
          <w:rFonts w:hint="eastAsia" w:ascii="Times New Roman" w:hAnsi="Times New Roman" w:eastAsia="仿宋_GB2312"/>
          <w:kern w:val="0"/>
          <w:sz w:val="32"/>
          <w:szCs w:val="28"/>
        </w:rPr>
      </w:pPr>
    </w:p>
    <w:p w14:paraId="05944D72">
      <w:pPr>
        <w:pStyle w:val="2"/>
        <w:ind w:firstLine="320"/>
        <w:rPr>
          <w:rFonts w:hint="eastAsia" w:ascii="Times New Roman" w:hAnsi="Times New Roman" w:eastAsia="仿宋_GB2312"/>
          <w:kern w:val="0"/>
          <w:sz w:val="32"/>
          <w:szCs w:val="28"/>
        </w:rPr>
      </w:pPr>
    </w:p>
    <w:p w14:paraId="421DE7F8">
      <w:pPr>
        <w:spacing w:line="520" w:lineRule="exact"/>
        <w:jc w:val="center"/>
        <w:rPr>
          <w:rFonts w:hint="eastAsia" w:ascii="Times New Roman" w:hAnsi="Times New Roman" w:eastAsia="仿宋_GB2312"/>
          <w:kern w:val="0"/>
          <w:sz w:val="32"/>
          <w:szCs w:val="28"/>
        </w:rPr>
      </w:pPr>
    </w:p>
    <w:p w14:paraId="7BFD1E23">
      <w:pPr>
        <w:spacing w:line="520" w:lineRule="exact"/>
        <w:ind w:firstLine="560" w:firstLineChars="200"/>
      </w:pPr>
      <w:r>
        <w:rPr>
          <w:rFonts w:ascii="Times New Roman" w:hAnsi="Times New Roman" w:eastAsia="仿宋_GB2312"/>
          <w:kern w:val="0"/>
          <w:sz w:val="28"/>
          <w:szCs w:val="28"/>
        </w:rPr>
        <w:t>注：本通知一式五份，社会保险行政部门、职工或者其近亲属、用人单位、社会保险经办机构、劳动能力鉴定</w:t>
      </w:r>
      <w:r>
        <w:rPr>
          <w:rFonts w:hint="eastAsia" w:ascii="Times New Roman" w:hAnsi="Times New Roman" w:eastAsia="仿宋_GB2312"/>
          <w:kern w:val="0"/>
          <w:sz w:val="28"/>
          <w:szCs w:val="28"/>
        </w:rPr>
        <w:t>机构</w:t>
      </w:r>
      <w:r>
        <w:rPr>
          <w:rFonts w:ascii="Times New Roman" w:hAnsi="Times New Roman" w:eastAsia="仿宋_GB2312"/>
          <w:kern w:val="0"/>
          <w:sz w:val="28"/>
          <w:szCs w:val="28"/>
        </w:rPr>
        <w:t>各一份。</w:t>
      </w:r>
    </w:p>
    <w:sectPr>
      <w:type w:val="continuous"/>
      <w:pgSz w:w="11906" w:h="16838"/>
      <w:pgMar w:top="1984"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2NmIwZDEzMzg1ZGQ0MzQwYzI2MTZmZDY1ZWJhNzIifQ=="/>
  </w:docVars>
  <w:rsids>
    <w:rsidRoot w:val="348C4CEC"/>
    <w:rsid w:val="0002025F"/>
    <w:rsid w:val="00126CC0"/>
    <w:rsid w:val="00414B79"/>
    <w:rsid w:val="005E5BFA"/>
    <w:rsid w:val="0067101D"/>
    <w:rsid w:val="00723D93"/>
    <w:rsid w:val="007A6741"/>
    <w:rsid w:val="009A6894"/>
    <w:rsid w:val="00A12741"/>
    <w:rsid w:val="00D73BE5"/>
    <w:rsid w:val="01C92636"/>
    <w:rsid w:val="01F57BC6"/>
    <w:rsid w:val="03007218"/>
    <w:rsid w:val="049D76C3"/>
    <w:rsid w:val="04F47F6C"/>
    <w:rsid w:val="06426A64"/>
    <w:rsid w:val="07E23069"/>
    <w:rsid w:val="09B31029"/>
    <w:rsid w:val="09D254E7"/>
    <w:rsid w:val="0A636742"/>
    <w:rsid w:val="0ACA0AE6"/>
    <w:rsid w:val="0ACD0D9C"/>
    <w:rsid w:val="0BD01197"/>
    <w:rsid w:val="0CD208FF"/>
    <w:rsid w:val="0CEC79DE"/>
    <w:rsid w:val="0D1D407F"/>
    <w:rsid w:val="0DFF4F4B"/>
    <w:rsid w:val="0E2A0E8D"/>
    <w:rsid w:val="127C1DAA"/>
    <w:rsid w:val="138B0473"/>
    <w:rsid w:val="14F50725"/>
    <w:rsid w:val="15056BB7"/>
    <w:rsid w:val="1739582A"/>
    <w:rsid w:val="17B20EFB"/>
    <w:rsid w:val="180C6BE2"/>
    <w:rsid w:val="199F0692"/>
    <w:rsid w:val="1D183933"/>
    <w:rsid w:val="1D5D7A0A"/>
    <w:rsid w:val="1F3240F3"/>
    <w:rsid w:val="20024C8C"/>
    <w:rsid w:val="20EF40B6"/>
    <w:rsid w:val="21661111"/>
    <w:rsid w:val="227703DD"/>
    <w:rsid w:val="23E66539"/>
    <w:rsid w:val="23E920FA"/>
    <w:rsid w:val="2531202B"/>
    <w:rsid w:val="25AF2705"/>
    <w:rsid w:val="2625320C"/>
    <w:rsid w:val="27FF7BCA"/>
    <w:rsid w:val="2A7A63F5"/>
    <w:rsid w:val="2AFB6887"/>
    <w:rsid w:val="2B17137B"/>
    <w:rsid w:val="2C0E487F"/>
    <w:rsid w:val="2F124686"/>
    <w:rsid w:val="2F925B15"/>
    <w:rsid w:val="31326FCB"/>
    <w:rsid w:val="31F81846"/>
    <w:rsid w:val="32434EA0"/>
    <w:rsid w:val="32C021FA"/>
    <w:rsid w:val="33114A4E"/>
    <w:rsid w:val="33993F9D"/>
    <w:rsid w:val="33F26701"/>
    <w:rsid w:val="348C4CEC"/>
    <w:rsid w:val="34F30AB6"/>
    <w:rsid w:val="34FB1C58"/>
    <w:rsid w:val="37A96AEA"/>
    <w:rsid w:val="39BC591B"/>
    <w:rsid w:val="3C3F4F09"/>
    <w:rsid w:val="3D9B3345"/>
    <w:rsid w:val="3E7919CA"/>
    <w:rsid w:val="3F4A2338"/>
    <w:rsid w:val="40A3739F"/>
    <w:rsid w:val="41B16C01"/>
    <w:rsid w:val="420C480E"/>
    <w:rsid w:val="426B1C7E"/>
    <w:rsid w:val="4312084F"/>
    <w:rsid w:val="43612BC9"/>
    <w:rsid w:val="44B310E1"/>
    <w:rsid w:val="45885F9D"/>
    <w:rsid w:val="48D27FC6"/>
    <w:rsid w:val="4AE15CA6"/>
    <w:rsid w:val="4C4B5569"/>
    <w:rsid w:val="4E0B7504"/>
    <w:rsid w:val="4ED008E4"/>
    <w:rsid w:val="4F9038EE"/>
    <w:rsid w:val="520E17DF"/>
    <w:rsid w:val="527E4CBA"/>
    <w:rsid w:val="52C26EF3"/>
    <w:rsid w:val="52EE1635"/>
    <w:rsid w:val="54BB23D1"/>
    <w:rsid w:val="5619474E"/>
    <w:rsid w:val="561E4F80"/>
    <w:rsid w:val="56832988"/>
    <w:rsid w:val="56A07515"/>
    <w:rsid w:val="57160912"/>
    <w:rsid w:val="58746FB8"/>
    <w:rsid w:val="58855212"/>
    <w:rsid w:val="5ACC5369"/>
    <w:rsid w:val="5B766EA6"/>
    <w:rsid w:val="5D7506E2"/>
    <w:rsid w:val="5F4F342B"/>
    <w:rsid w:val="6041132C"/>
    <w:rsid w:val="609477D0"/>
    <w:rsid w:val="61B4154B"/>
    <w:rsid w:val="628A3F58"/>
    <w:rsid w:val="62AC796E"/>
    <w:rsid w:val="641624A6"/>
    <w:rsid w:val="646D170D"/>
    <w:rsid w:val="650F32A4"/>
    <w:rsid w:val="66886E0C"/>
    <w:rsid w:val="67BB27EB"/>
    <w:rsid w:val="68D003CE"/>
    <w:rsid w:val="69325E17"/>
    <w:rsid w:val="69434C19"/>
    <w:rsid w:val="6A610B88"/>
    <w:rsid w:val="6B75540B"/>
    <w:rsid w:val="6D0665B7"/>
    <w:rsid w:val="6F9B6D97"/>
    <w:rsid w:val="706E592F"/>
    <w:rsid w:val="70E95927"/>
    <w:rsid w:val="71B0443B"/>
    <w:rsid w:val="72212886"/>
    <w:rsid w:val="73EB1EF6"/>
    <w:rsid w:val="745D7573"/>
    <w:rsid w:val="773F06BD"/>
    <w:rsid w:val="78550BAD"/>
    <w:rsid w:val="7E670DA4"/>
    <w:rsid w:val="7EB94B6A"/>
    <w:rsid w:val="7F821548"/>
    <w:rsid w:val="7FAC55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kern w:val="2"/>
      <w:sz w:val="18"/>
      <w:szCs w:val="18"/>
    </w:rPr>
  </w:style>
  <w:style w:type="character" w:customStyle="1" w:styleId="9">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695</Characters>
  <Lines>5</Lines>
  <Paragraphs>1</Paragraphs>
  <TotalTime>35</TotalTime>
  <ScaleCrop>false</ScaleCrop>
  <LinksUpToDate>false</LinksUpToDate>
  <CharactersWithSpaces>727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2026-05-06T09:37:00Z</dcterms:created>
  <dc:creator>微信用户</dc:creator>
  <cp:lastModifiedBy>蓝蓝天空</cp:lastModifiedBy>
  <dcterms:modified xsi:type="dcterms:W3CDTF">2026-05-19T09:50:53Z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0DFB420E6A764DB0A86031E6C52ED1C2_11</vt:lpwstr>
  </property>
  <property fmtid="{D5CDD505-2E9C-101B-9397-08002B2CF9AE}" pid="4" name="KSOTemplateDocerSaveRecord">
    <vt:lpwstr>eyJoZGlkIjoiNmE5MDhiM2E3ZmE3YzQ1ODIxZWVmMjUwMTJiYjE1Y2UiLCJ1c2VySWQiOiIxMTMyODQxMzIxIn0=</vt:lpwstr>
  </property>
</Properties>
</file>