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line="640" w:lineRule="exact"/>
        <w:contextualSpacing/>
        <w:jc w:val="both"/>
        <w:rPr>
          <w:rFonts w:hint="eastAsia" w:ascii="Times New Roman" w:hAnsi="Times New Roman" w:eastAsia="方正小标宋简体" w:cs="Times New Roman"/>
          <w:sz w:val="40"/>
          <w:szCs w:val="44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附表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：</w:t>
      </w:r>
    </w:p>
    <w:p>
      <w:pPr>
        <w:suppressAutoHyphens/>
        <w:spacing w:line="640" w:lineRule="exact"/>
        <w:contextualSpacing/>
        <w:jc w:val="center"/>
        <w:rPr>
          <w:rFonts w:hint="eastAsia" w:ascii="Times New Roman" w:hAnsi="Times New Roman" w:eastAsia="方正小标宋简体" w:cs="Times New Roman"/>
          <w:sz w:val="40"/>
          <w:szCs w:val="44"/>
        </w:rPr>
      </w:pPr>
      <w:r>
        <w:rPr>
          <w:rFonts w:hint="eastAsia" w:ascii="Times New Roman" w:hAnsi="Times New Roman" w:eastAsia="方正小标宋简体" w:cs="Times New Roman"/>
          <w:sz w:val="40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0"/>
          <w:szCs w:val="44"/>
          <w:lang w:val="en-US" w:eastAsia="zh-CN"/>
        </w:rPr>
        <w:t>6年第十二师</w:t>
      </w:r>
      <w:r>
        <w:rPr>
          <w:rFonts w:hint="eastAsia" w:ascii="Times New Roman" w:hAnsi="Times New Roman" w:eastAsia="方正小标宋简体" w:cs="Times New Roman"/>
          <w:sz w:val="40"/>
          <w:szCs w:val="44"/>
        </w:rPr>
        <w:t>工伤预防宣传和培训项目</w:t>
      </w:r>
    </w:p>
    <w:p>
      <w:pPr>
        <w:pStyle w:val="2"/>
      </w:pPr>
    </w:p>
    <w:tbl>
      <w:tblPr>
        <w:tblStyle w:val="5"/>
        <w:tblpPr w:leftFromText="180" w:rightFromText="180" w:vertAnchor="text" w:horzAnchor="margin" w:tblpXSpec="center" w:tblpY="109"/>
        <w:tblW w:w="9112" w:type="dxa"/>
        <w:jc w:val="center"/>
        <w:tblInd w:w="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587"/>
        <w:gridCol w:w="2329"/>
        <w:gridCol w:w="1334"/>
        <w:gridCol w:w="174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682" w:type="dxa"/>
            <w:vAlign w:val="center"/>
          </w:tcPr>
          <w:p>
            <w:pPr>
              <w:suppressAutoHyphens/>
              <w:spacing w:line="400" w:lineRule="exact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  <w:p>
            <w:pPr>
              <w:suppressAutoHyphens/>
              <w:spacing w:line="400" w:lineRule="exact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</w:rPr>
              <w:t>序号</w:t>
            </w:r>
          </w:p>
        </w:tc>
        <w:tc>
          <w:tcPr>
            <w:tcW w:w="1587" w:type="dxa"/>
            <w:shd w:val="clear" w:color="auto" w:fill="auto"/>
            <w:vAlign w:val="center"/>
          </w:tcPr>
          <w:p>
            <w:pPr>
              <w:suppressAutoHyphens/>
              <w:spacing w:line="400" w:lineRule="exact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  <w:p>
            <w:pPr>
              <w:suppressAutoHyphens/>
              <w:spacing w:line="400" w:lineRule="exact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项目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</w:rPr>
              <w:t>名称</w:t>
            </w:r>
          </w:p>
        </w:tc>
        <w:tc>
          <w:tcPr>
            <w:tcW w:w="2329" w:type="dxa"/>
            <w:shd w:val="clear" w:color="auto" w:fill="auto"/>
            <w:vAlign w:val="center"/>
          </w:tcPr>
          <w:p>
            <w:pPr>
              <w:suppressAutoHyphens/>
              <w:spacing w:line="400" w:lineRule="exact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  <w:p>
            <w:pPr>
              <w:suppressAutoHyphens/>
              <w:spacing w:line="400" w:lineRule="exact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项目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</w:rPr>
              <w:t>内容</w:t>
            </w:r>
          </w:p>
        </w:tc>
        <w:tc>
          <w:tcPr>
            <w:tcW w:w="1334" w:type="dxa"/>
            <w:shd w:val="clear" w:color="auto" w:fill="auto"/>
            <w:vAlign w:val="center"/>
          </w:tcPr>
          <w:p>
            <w:pPr>
              <w:suppressAutoHyphens/>
              <w:spacing w:line="400" w:lineRule="exact"/>
              <w:jc w:val="center"/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</w:pPr>
          </w:p>
          <w:p>
            <w:pPr>
              <w:suppressAutoHyphens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>培训人数（预计）</w:t>
            </w:r>
          </w:p>
        </w:tc>
        <w:tc>
          <w:tcPr>
            <w:tcW w:w="1740" w:type="dxa"/>
            <w:vAlign w:val="center"/>
          </w:tcPr>
          <w:p>
            <w:pPr>
              <w:suppressAutoHyphens/>
              <w:spacing w:line="400" w:lineRule="exact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  <w:p>
            <w:pPr>
              <w:suppressAutoHyphens/>
              <w:spacing w:line="400" w:lineRule="exact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</w:rPr>
              <w:t>申报单位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suppressAutoHyphens/>
              <w:spacing w:line="400" w:lineRule="exact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</w:p>
          <w:p>
            <w:pPr>
              <w:suppressAutoHyphens/>
              <w:spacing w:line="400" w:lineRule="exact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sz w:val="32"/>
                <w:szCs w:val="32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682" w:type="dxa"/>
            <w:vAlign w:val="center"/>
          </w:tcPr>
          <w:p>
            <w:pPr>
              <w:suppressAutoHyphens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32"/>
                <w:lang w:val="en-US" w:eastAsia="zh-CN"/>
              </w:rPr>
              <w:t>1</w:t>
            </w:r>
          </w:p>
        </w:tc>
        <w:tc>
          <w:tcPr>
            <w:tcW w:w="1587" w:type="dxa"/>
            <w:shd w:val="clear" w:color="auto" w:fill="auto"/>
            <w:vAlign w:val="center"/>
          </w:tcPr>
          <w:p>
            <w:pPr>
              <w:suppressAutoHyphens/>
              <w:spacing w:line="400" w:lineRule="exact"/>
              <w:ind w:firstLine="240" w:firstLineChars="10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工伤预防培训</w:t>
            </w:r>
          </w:p>
          <w:p>
            <w:pPr>
              <w:suppressAutoHyphens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>
            <w:pPr>
              <w:suppressAutoHyphens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交通运输业</w:t>
            </w:r>
          </w:p>
        </w:tc>
        <w:tc>
          <w:tcPr>
            <w:tcW w:w="1334" w:type="dxa"/>
            <w:shd w:val="clear" w:color="auto" w:fill="auto"/>
            <w:vAlign w:val="center"/>
          </w:tcPr>
          <w:p>
            <w:pPr>
              <w:suppressAutoHyphens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160</w:t>
            </w:r>
          </w:p>
        </w:tc>
        <w:tc>
          <w:tcPr>
            <w:tcW w:w="1740" w:type="dxa"/>
            <w:vAlign w:val="center"/>
          </w:tcPr>
          <w:p>
            <w:pPr>
              <w:suppressAutoHyphens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新疆中安华邦安全发展投资有限公司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suppressAutoHyphens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9月30日前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682" w:type="dxa"/>
            <w:vAlign w:val="center"/>
          </w:tcPr>
          <w:p>
            <w:pPr>
              <w:suppressAutoHyphens/>
              <w:ind w:firstLine="280" w:firstLineChars="100"/>
              <w:jc w:val="both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32"/>
                <w:lang w:val="en-US" w:eastAsia="zh-CN"/>
              </w:rPr>
              <w:t>2</w:t>
            </w:r>
          </w:p>
        </w:tc>
        <w:tc>
          <w:tcPr>
            <w:tcW w:w="1587" w:type="dxa"/>
            <w:shd w:val="clear" w:color="auto" w:fill="auto"/>
            <w:vAlign w:val="center"/>
          </w:tcPr>
          <w:p>
            <w:pPr>
              <w:suppressAutoHyphens/>
              <w:jc w:val="center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</w:p>
          <w:p>
            <w:pPr>
              <w:suppressAutoHyphens/>
              <w:spacing w:line="400" w:lineRule="exact"/>
              <w:ind w:firstLine="240" w:firstLineChars="10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工伤预防培训</w:t>
            </w:r>
          </w:p>
          <w:p>
            <w:pPr>
              <w:suppressAutoHyphens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>
            <w:pPr>
              <w:suppressAutoHyphens/>
              <w:spacing w:line="400" w:lineRule="exact"/>
              <w:jc w:val="center"/>
              <w:rPr>
                <w:rFonts w:hint="default" w:ascii="Times New Roman" w:hAnsi="Times New Roman" w:eastAsia="方正小标宋简体" w:cs="Times New Roman"/>
                <w:sz w:val="24"/>
                <w:szCs w:val="4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建筑业</w:t>
            </w:r>
          </w:p>
        </w:tc>
        <w:tc>
          <w:tcPr>
            <w:tcW w:w="1334" w:type="dxa"/>
            <w:shd w:val="clear" w:color="auto" w:fill="auto"/>
            <w:vAlign w:val="center"/>
          </w:tcPr>
          <w:p>
            <w:pPr>
              <w:suppressAutoHyphens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1740" w:type="dxa"/>
            <w:vAlign w:val="center"/>
          </w:tcPr>
          <w:p>
            <w:pPr>
              <w:suppressAutoHyphens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新疆天山人才发展集团有限公司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suppressAutoHyphens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9月30日前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682" w:type="dxa"/>
            <w:vAlign w:val="center"/>
          </w:tcPr>
          <w:p>
            <w:pPr>
              <w:suppressAutoHyphens/>
              <w:spacing w:line="400" w:lineRule="exact"/>
              <w:ind w:firstLine="240" w:firstLineChars="100"/>
              <w:jc w:val="center"/>
              <w:rPr>
                <w:rFonts w:hint="eastAsia" w:ascii="Times New Roman" w:hAnsi="Times New Roman" w:eastAsia="仿宋_GB2312" w:cs="Times New Roman"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87" w:type="dxa"/>
            <w:shd w:val="clear" w:color="auto" w:fill="auto"/>
            <w:vAlign w:val="center"/>
          </w:tcPr>
          <w:p>
            <w:pPr>
              <w:suppressAutoHyphens/>
              <w:spacing w:line="400" w:lineRule="exact"/>
              <w:ind w:firstLine="240" w:firstLineChars="10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工伤预防培训</w:t>
            </w:r>
          </w:p>
          <w:p>
            <w:pPr>
              <w:suppressAutoHyphens/>
              <w:spacing w:line="400" w:lineRule="exact"/>
              <w:ind w:firstLine="280" w:firstLineChars="100"/>
              <w:jc w:val="center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>
            <w:pPr>
              <w:suppressAutoHyphens/>
              <w:spacing w:line="400" w:lineRule="exact"/>
              <w:ind w:firstLine="240" w:firstLineChars="10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制造业、物业、公安部门</w:t>
            </w:r>
          </w:p>
        </w:tc>
        <w:tc>
          <w:tcPr>
            <w:tcW w:w="1334" w:type="dxa"/>
            <w:shd w:val="clear" w:color="auto" w:fill="auto"/>
            <w:vAlign w:val="center"/>
          </w:tcPr>
          <w:p>
            <w:pPr>
              <w:suppressAutoHyphens/>
              <w:spacing w:line="400" w:lineRule="exact"/>
              <w:ind w:firstLine="240" w:firstLineChars="10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24/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30/50</w:t>
            </w:r>
          </w:p>
        </w:tc>
        <w:tc>
          <w:tcPr>
            <w:tcW w:w="1740" w:type="dxa"/>
            <w:vAlign w:val="center"/>
          </w:tcPr>
          <w:p>
            <w:pPr>
              <w:suppressAutoHyphens/>
              <w:spacing w:line="400" w:lineRule="exact"/>
              <w:ind w:firstLine="240" w:firstLineChars="10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成都易训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suppressAutoHyphens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9月30日前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682" w:type="dxa"/>
            <w:vAlign w:val="center"/>
          </w:tcPr>
          <w:p>
            <w:pPr>
              <w:suppressAutoHyphens/>
              <w:spacing w:line="400" w:lineRule="exact"/>
              <w:ind w:firstLine="240" w:firstLineChars="10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587" w:type="dxa"/>
            <w:shd w:val="clear" w:color="auto" w:fill="auto"/>
            <w:vAlign w:val="center"/>
          </w:tcPr>
          <w:p>
            <w:pPr>
              <w:suppressAutoHyphens/>
              <w:spacing w:line="400" w:lineRule="exact"/>
              <w:ind w:firstLine="240" w:firstLineChars="10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工伤预防宣传</w:t>
            </w:r>
          </w:p>
        </w:tc>
        <w:tc>
          <w:tcPr>
            <w:tcW w:w="2329" w:type="dxa"/>
            <w:shd w:val="clear" w:color="auto" w:fill="auto"/>
            <w:vAlign w:val="center"/>
          </w:tcPr>
          <w:p>
            <w:pPr>
              <w:suppressAutoHyphens/>
              <w:spacing w:line="400" w:lineRule="exact"/>
              <w:ind w:firstLine="240" w:firstLineChars="10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工伤预防宣传物品采购</w:t>
            </w:r>
          </w:p>
        </w:tc>
        <w:tc>
          <w:tcPr>
            <w:tcW w:w="1334" w:type="dxa"/>
            <w:shd w:val="clear" w:color="auto" w:fill="auto"/>
            <w:vAlign w:val="center"/>
          </w:tcPr>
          <w:p>
            <w:pPr>
              <w:suppressAutoHyphens/>
              <w:spacing w:line="400" w:lineRule="exact"/>
              <w:ind w:firstLine="240" w:firstLineChars="10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500</w:t>
            </w:r>
          </w:p>
        </w:tc>
        <w:tc>
          <w:tcPr>
            <w:tcW w:w="1740" w:type="dxa"/>
            <w:vAlign w:val="center"/>
          </w:tcPr>
          <w:p>
            <w:pPr>
              <w:suppressAutoHyphens/>
              <w:spacing w:line="400" w:lineRule="exact"/>
              <w:ind w:firstLine="240" w:firstLineChars="10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政采云、北京沅润文化发展有限责任公司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suppressAutoHyphens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9月30日前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DB2679"/>
    <w:rsid w:val="05906FBD"/>
    <w:rsid w:val="0BFD15C3"/>
    <w:rsid w:val="11DB2679"/>
    <w:rsid w:val="24B653B0"/>
    <w:rsid w:val="316578CA"/>
    <w:rsid w:val="41CC0FBF"/>
    <w:rsid w:val="43376146"/>
    <w:rsid w:val="612F2F1D"/>
    <w:rsid w:val="6398787C"/>
    <w:rsid w:val="709157A1"/>
    <w:rsid w:val="774C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62"/>
    </w:pPr>
    <w:rPr>
      <w:rFonts w:ascii="Times New Roman" w:hAnsi="Times New Roman" w:eastAsia="宋体" w:cs="Times New Roman"/>
      <w:b/>
      <w:bCs/>
      <w:sz w:val="32"/>
      <w:szCs w:val="21"/>
    </w:rPr>
  </w:style>
  <w:style w:type="paragraph" w:styleId="3">
    <w:name w:val="Body Text Indent"/>
    <w:basedOn w:val="1"/>
    <w:qFormat/>
    <w:uiPriority w:val="0"/>
    <w:pPr>
      <w:ind w:firstLine="420"/>
    </w:pPr>
    <w:rPr>
      <w:rFonts w:ascii="_x000B__x000C_" w:hAnsi="_x000B__x000C_" w:eastAsia="宋体" w:cs="Times New Roman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2023-05-17T08:38:00Z</dcterms:created>
  <dc:creator>Qbg</dc:creator>
  <cp:lastModifiedBy>Administrator</cp:lastModifiedBy>
  <cp:lastPrinted>2026-04-23T03:17:00Z</cp:lastPrinted>
  <dcterms:modified xsi:type="dcterms:W3CDTF">2026-07-24T10:00:06Z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