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560" w:lineRule="exact"/>
        <w:jc w:val="both"/>
        <w:rPr>
          <w:rFonts w:hint="default" w:ascii="Times New Roman" w:hAnsi="Times New Roman" w:eastAsia="方正小标宋简体" w:cs="Times New Roman"/>
          <w:color w:val="333333"/>
          <w:sz w:val="44"/>
          <w:szCs w:val="44"/>
          <w:shd w:val="clear" w:color="auto" w:fill="FFFFFF"/>
        </w:rPr>
      </w:pPr>
    </w:p>
    <w:p>
      <w:pPr>
        <w:pStyle w:val="6"/>
        <w:widowControl/>
        <w:spacing w:beforeAutospacing="0" w:afterAutospacing="0" w:line="560" w:lineRule="exact"/>
        <w:jc w:val="center"/>
        <w:rPr>
          <w:rFonts w:hint="default" w:ascii="Times New Roman" w:hAnsi="Times New Roman" w:eastAsia="方正小标宋简体" w:cs="Times New Roman"/>
          <w:color w:val="333333"/>
          <w:sz w:val="44"/>
          <w:szCs w:val="44"/>
          <w:shd w:val="clear" w:color="auto" w:fill="FFFFFF"/>
        </w:rPr>
      </w:pPr>
      <w:r>
        <w:rPr>
          <w:rFonts w:hint="default" w:ascii="Times New Roman" w:hAnsi="Times New Roman" w:eastAsia="方正小标宋简体" w:cs="Times New Roman"/>
          <w:color w:val="333333"/>
          <w:sz w:val="44"/>
          <w:szCs w:val="44"/>
          <w:shd w:val="clear" w:color="auto" w:fill="FFFFFF"/>
        </w:rPr>
        <w:t>第十二师人力资源和社会保障局</w:t>
      </w:r>
    </w:p>
    <w:p>
      <w:pPr>
        <w:pStyle w:val="6"/>
        <w:widowControl/>
        <w:spacing w:beforeAutospacing="0" w:afterAutospacing="0"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color w:val="333333"/>
          <w:sz w:val="44"/>
          <w:szCs w:val="44"/>
          <w:shd w:val="clear" w:color="auto" w:fill="FFFFFF"/>
        </w:rPr>
        <w:t>2025年度行政执法统计年报</w:t>
      </w:r>
    </w:p>
    <w:p>
      <w:pPr>
        <w:pStyle w:val="6"/>
        <w:widowControl/>
        <w:spacing w:beforeAutospacing="0" w:afterAutospacing="0" w:line="560" w:lineRule="exact"/>
        <w:rPr>
          <w:rFonts w:hint="default" w:ascii="Times New Roman" w:hAnsi="Times New Roman" w:eastAsia="黑体" w:cs="Times New Roman"/>
          <w:color w:val="333333"/>
          <w:sz w:val="36"/>
          <w:szCs w:val="36"/>
          <w:shd w:val="clear" w:color="auto" w:fill="FFFFFF"/>
        </w:rPr>
      </w:pP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为全面落实行政执法公示制度有关要求，本机关认真执行法律、法规、规章规定，依法履行行政执法工作职责，现将2025年度行政执法总体情况公示如下：</w:t>
      </w:r>
    </w:p>
    <w:p>
      <w:pPr>
        <w:pStyle w:val="6"/>
        <w:widowControl/>
        <w:spacing w:beforeAutospacing="0" w:afterAutospacing="0" w:line="560" w:lineRule="exact"/>
        <w:ind w:firstLine="640" w:firstLineChars="200"/>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一、行政执法主体情况</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本级行政机关：1个，为新疆生产建设兵团第十二师人力资源和社会保障局。</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受委托组织：1个，为新疆生产建设兵团第十二师住房和城乡建设局城市管理综合行政执法支队（委托权限范围限于行政处罚、行政检查）。</w:t>
      </w:r>
    </w:p>
    <w:p>
      <w:pPr>
        <w:pStyle w:val="6"/>
        <w:widowControl/>
        <w:spacing w:beforeAutospacing="0" w:afterAutospacing="0" w:line="560" w:lineRule="exact"/>
        <w:ind w:firstLine="640" w:firstLineChars="200"/>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二、行政执法人员情况</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截止2025年末，新疆生产建设兵团第十二师</w:t>
      </w:r>
      <w:r>
        <w:rPr>
          <w:rFonts w:hint="default" w:ascii="Times New Roman" w:hAnsi="Times New Roman" w:eastAsia="仿宋_GB2312" w:cs="Times New Roman"/>
          <w:sz w:val="32"/>
          <w:szCs w:val="32"/>
          <w:shd w:val="clear" w:color="auto" w:fill="FFFFFF"/>
          <w:lang w:eastAsia="zh-CN"/>
        </w:rPr>
        <w:t>人社</w:t>
      </w:r>
      <w:r>
        <w:rPr>
          <w:rFonts w:hint="default" w:ascii="Times New Roman" w:hAnsi="Times New Roman" w:eastAsia="仿宋_GB2312" w:cs="Times New Roman"/>
          <w:sz w:val="32"/>
          <w:szCs w:val="32"/>
          <w:shd w:val="clear" w:color="auto" w:fill="FFFFFF"/>
        </w:rPr>
        <w:t>局持有中华人民共和国行政执法证件的行政执法人员共12人。</w:t>
      </w:r>
    </w:p>
    <w:p>
      <w:pPr>
        <w:pStyle w:val="6"/>
        <w:widowControl/>
        <w:spacing w:beforeAutospacing="0" w:afterAutospacing="0" w:line="560" w:lineRule="exact"/>
        <w:ind w:firstLine="640" w:firstLineChars="200"/>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三、行政执法案件情况</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sz w:val="32"/>
          <w:szCs w:val="32"/>
          <w:shd w:val="clear" w:color="auto" w:fill="FFFFFF"/>
        </w:rPr>
        <w:t>（一）行政许可实施情况</w:t>
      </w:r>
      <w:r>
        <w:rPr>
          <w:rFonts w:hint="default" w:ascii="Times New Roman" w:hAnsi="Times New Roman" w:eastAsia="仿宋_GB2312" w:cs="Times New Roman"/>
          <w:sz w:val="32"/>
          <w:szCs w:val="32"/>
          <w:shd w:val="clear" w:color="auto" w:fill="FFFFFF"/>
        </w:rPr>
        <w:t>。2025年度，共办理行政许可53件。</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楷体_GB2312" w:cs="Times New Roman"/>
          <w:sz w:val="32"/>
          <w:szCs w:val="32"/>
          <w:shd w:val="clear" w:color="auto" w:fill="FFFFFF"/>
        </w:rPr>
        <w:t>（二）行政处罚实施情况</w:t>
      </w:r>
      <w:r>
        <w:rPr>
          <w:rFonts w:hint="default" w:ascii="Times New Roman" w:hAnsi="Times New Roman" w:eastAsia="仿宋_GB2312" w:cs="Times New Roman"/>
          <w:sz w:val="32"/>
          <w:szCs w:val="32"/>
          <w:shd w:val="clear" w:color="auto" w:fill="FFFFFF"/>
        </w:rPr>
        <w:t>。2025年度，共办理行政处罚案件9件，罚没金额147000元。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shd w:val="clear" w:color="auto" w:fill="FFFFFF"/>
          <w:lang w:val="en-US" w:eastAsia="zh-CN" w:bidi="ar-SA"/>
        </w:rPr>
      </w:pPr>
      <w:r>
        <w:rPr>
          <w:rFonts w:hint="default" w:ascii="Times New Roman" w:hAnsi="Times New Roman" w:eastAsia="楷体_GB2312" w:cs="Times New Roman"/>
          <w:kern w:val="0"/>
          <w:sz w:val="32"/>
          <w:szCs w:val="32"/>
          <w:shd w:val="clear" w:color="auto" w:fill="FFFFFF"/>
          <w:lang w:val="en-US" w:eastAsia="zh-CN" w:bidi="ar-SA"/>
        </w:rPr>
        <w:t>（三）行政检查实施情况。</w:t>
      </w:r>
      <w:r>
        <w:rPr>
          <w:rFonts w:hint="default" w:ascii="Times New Roman" w:hAnsi="Times New Roman" w:eastAsia="仿宋_GB2312" w:cs="Times New Roman"/>
          <w:kern w:val="0"/>
          <w:sz w:val="32"/>
          <w:szCs w:val="32"/>
          <w:shd w:val="clear" w:color="auto" w:fill="FFFFFF"/>
          <w:lang w:val="en-US" w:eastAsia="zh-CN" w:bidi="ar-SA"/>
        </w:rPr>
        <w:t>2025</w:t>
      </w:r>
      <w:r>
        <w:rPr>
          <w:rFonts w:hint="eastAsia" w:ascii="仿宋_GB2312" w:hAnsi="仿宋_GB2312" w:eastAsia="仿宋_GB2312" w:cs="仿宋_GB2312"/>
          <w:kern w:val="0"/>
          <w:sz w:val="32"/>
          <w:szCs w:val="32"/>
          <w:shd w:val="clear" w:color="auto" w:fill="FFFFFF"/>
          <w:lang w:val="en-US" w:eastAsia="zh-CN" w:bidi="ar-SA"/>
        </w:rPr>
        <w:t>年度，行政检查总数为</w:t>
      </w:r>
      <w:r>
        <w:rPr>
          <w:rFonts w:hint="default" w:ascii="Times New Roman" w:hAnsi="Times New Roman" w:eastAsia="仿宋_GB2312" w:cs="Times New Roman"/>
          <w:kern w:val="0"/>
          <w:sz w:val="32"/>
          <w:szCs w:val="32"/>
          <w:shd w:val="clear" w:color="auto" w:fill="FFFFFF"/>
          <w:lang w:val="en-US" w:eastAsia="zh-CN" w:bidi="ar-SA"/>
        </w:rPr>
        <w:t>38</w:t>
      </w:r>
      <w:r>
        <w:rPr>
          <w:rFonts w:hint="eastAsia" w:ascii="仿宋_GB2312" w:hAnsi="仿宋_GB2312" w:eastAsia="仿宋_GB2312" w:cs="仿宋_GB2312"/>
          <w:kern w:val="0"/>
          <w:sz w:val="32"/>
          <w:szCs w:val="32"/>
          <w:shd w:val="clear" w:color="auto" w:fill="FFFFFF"/>
          <w:lang w:val="en-US" w:eastAsia="zh-CN" w:bidi="ar-SA"/>
        </w:rPr>
        <w:t>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2B2B2B"/>
          <w:sz w:val="32"/>
          <w:szCs w:val="32"/>
          <w:lang w:val="en-US" w:eastAsia="zh-CN"/>
        </w:rPr>
      </w:pPr>
      <w:r>
        <w:rPr>
          <w:rFonts w:hint="default" w:ascii="Times New Roman" w:hAnsi="Times New Roman" w:eastAsia="仿宋_GB2312" w:cs="Times New Roman"/>
          <w:sz w:val="32"/>
          <w:szCs w:val="32"/>
          <w:shd w:val="clear" w:color="auto" w:fill="FFFFFF"/>
        </w:rPr>
        <w:t>（三）行政确认实施情况。2</w:t>
      </w:r>
      <w:bookmarkStart w:id="0" w:name="_GoBack"/>
      <w:bookmarkEnd w:id="0"/>
      <w:r>
        <w:rPr>
          <w:rFonts w:hint="default" w:ascii="Times New Roman" w:hAnsi="Times New Roman" w:eastAsia="仿宋_GB2312" w:cs="Times New Roman"/>
          <w:sz w:val="32"/>
          <w:szCs w:val="32"/>
          <w:shd w:val="clear" w:color="auto" w:fill="FFFFFF"/>
        </w:rPr>
        <w:t>025年度，</w:t>
      </w:r>
      <w:r>
        <w:rPr>
          <w:rFonts w:hint="default" w:ascii="Times New Roman" w:hAnsi="Times New Roman" w:eastAsia="仿宋_GB2312" w:cs="Times New Roman"/>
          <w:color w:val="2B2B2B"/>
          <w:sz w:val="32"/>
          <w:szCs w:val="32"/>
          <w:lang w:val="en-US" w:eastAsia="zh-CN"/>
        </w:rPr>
        <w:t>行政确认申请总数为261件，予以确认253件，不予确认8件</w:t>
      </w:r>
      <w:r>
        <w:rPr>
          <w:rFonts w:hint="default" w:ascii="Times New Roman" w:hAnsi="Times New Roman" w:eastAsia="仿宋_GB2312" w:cs="Times New Roman"/>
          <w:color w:val="auto"/>
          <w:sz w:val="32"/>
          <w:szCs w:val="32"/>
          <w:lang w:val="en-US" w:eastAsia="zh-CN"/>
        </w:rPr>
        <w:t>，被申请行政复议</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件，被提起行政诉讼</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4件。</w:t>
      </w:r>
    </w:p>
    <w:p>
      <w:pPr>
        <w:pStyle w:val="6"/>
        <w:widowControl/>
        <w:spacing w:beforeAutospacing="0" w:afterAutospacing="0" w:line="560" w:lineRule="exact"/>
        <w:ind w:firstLine="640" w:firstLineChars="200"/>
        <w:rPr>
          <w:rFonts w:hint="default" w:ascii="Times New Roman" w:hAnsi="Times New Roman" w:eastAsia="仿宋_GB2312" w:cs="Times New Roman"/>
          <w:sz w:val="32"/>
          <w:szCs w:val="32"/>
          <w:shd w:val="clear" w:color="auto" w:fill="FFFFFF"/>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MDQyNGMwZTdiNTBhNjYxMTk0NWFmNDlhMmFkZTEifQ=="/>
  </w:docVars>
  <w:rsids>
    <w:rsidRoot w:val="48AD7E2D"/>
    <w:rsid w:val="00282713"/>
    <w:rsid w:val="00630547"/>
    <w:rsid w:val="00875CBC"/>
    <w:rsid w:val="00D377BF"/>
    <w:rsid w:val="00F90BB1"/>
    <w:rsid w:val="01210F72"/>
    <w:rsid w:val="01B805EC"/>
    <w:rsid w:val="03AA15E6"/>
    <w:rsid w:val="04062EBB"/>
    <w:rsid w:val="056F6C6A"/>
    <w:rsid w:val="05AD6C17"/>
    <w:rsid w:val="05FE4FEF"/>
    <w:rsid w:val="062E57D5"/>
    <w:rsid w:val="066D12F9"/>
    <w:rsid w:val="089E416C"/>
    <w:rsid w:val="092D1861"/>
    <w:rsid w:val="0A4E4379"/>
    <w:rsid w:val="0ADF6B52"/>
    <w:rsid w:val="0B1173A8"/>
    <w:rsid w:val="0CAF58F6"/>
    <w:rsid w:val="0FDF5065"/>
    <w:rsid w:val="11010E81"/>
    <w:rsid w:val="13AD12B7"/>
    <w:rsid w:val="13C85B71"/>
    <w:rsid w:val="14307B6B"/>
    <w:rsid w:val="14874E53"/>
    <w:rsid w:val="14F260C8"/>
    <w:rsid w:val="16747C52"/>
    <w:rsid w:val="16EB3465"/>
    <w:rsid w:val="176D37DD"/>
    <w:rsid w:val="1818709A"/>
    <w:rsid w:val="18FA4987"/>
    <w:rsid w:val="1B5D13DB"/>
    <w:rsid w:val="1E282752"/>
    <w:rsid w:val="1E28404A"/>
    <w:rsid w:val="1F0A158D"/>
    <w:rsid w:val="1F9F3F6D"/>
    <w:rsid w:val="23F924C2"/>
    <w:rsid w:val="24C062E9"/>
    <w:rsid w:val="26FE10AB"/>
    <w:rsid w:val="27FF2C88"/>
    <w:rsid w:val="297C61BC"/>
    <w:rsid w:val="2A955869"/>
    <w:rsid w:val="2AC750F4"/>
    <w:rsid w:val="2D05064D"/>
    <w:rsid w:val="2FBA5E11"/>
    <w:rsid w:val="30324356"/>
    <w:rsid w:val="30833B91"/>
    <w:rsid w:val="333524BA"/>
    <w:rsid w:val="374B2233"/>
    <w:rsid w:val="381B225A"/>
    <w:rsid w:val="386B2395"/>
    <w:rsid w:val="386C2634"/>
    <w:rsid w:val="3985290A"/>
    <w:rsid w:val="3A034092"/>
    <w:rsid w:val="3A3449AE"/>
    <w:rsid w:val="3AE83DB1"/>
    <w:rsid w:val="3C91106D"/>
    <w:rsid w:val="3D433618"/>
    <w:rsid w:val="3EC7621B"/>
    <w:rsid w:val="3ED8512A"/>
    <w:rsid w:val="3F3404EB"/>
    <w:rsid w:val="411E6E94"/>
    <w:rsid w:val="43596422"/>
    <w:rsid w:val="440B7F08"/>
    <w:rsid w:val="45C01AFA"/>
    <w:rsid w:val="48155C69"/>
    <w:rsid w:val="48AD7E2D"/>
    <w:rsid w:val="49C13476"/>
    <w:rsid w:val="4AD07C0E"/>
    <w:rsid w:val="4DA663FD"/>
    <w:rsid w:val="4DE17CB7"/>
    <w:rsid w:val="4F976914"/>
    <w:rsid w:val="50DB34B9"/>
    <w:rsid w:val="51856506"/>
    <w:rsid w:val="51F81A88"/>
    <w:rsid w:val="52216390"/>
    <w:rsid w:val="537E4967"/>
    <w:rsid w:val="53D520E8"/>
    <w:rsid w:val="556505FF"/>
    <w:rsid w:val="55AD6F79"/>
    <w:rsid w:val="56AD158F"/>
    <w:rsid w:val="56ED569D"/>
    <w:rsid w:val="59381451"/>
    <w:rsid w:val="5ABC5932"/>
    <w:rsid w:val="5B144E90"/>
    <w:rsid w:val="5DAB6E9E"/>
    <w:rsid w:val="5E3D01E0"/>
    <w:rsid w:val="5F995A74"/>
    <w:rsid w:val="5FAE1ED8"/>
    <w:rsid w:val="5FEADC5E"/>
    <w:rsid w:val="5FFF4459"/>
    <w:rsid w:val="61BC6154"/>
    <w:rsid w:val="640E2250"/>
    <w:rsid w:val="649A3594"/>
    <w:rsid w:val="68705F5D"/>
    <w:rsid w:val="68FBA284"/>
    <w:rsid w:val="6A82430E"/>
    <w:rsid w:val="6C4125D0"/>
    <w:rsid w:val="6D52335A"/>
    <w:rsid w:val="6E0C2662"/>
    <w:rsid w:val="6F349E30"/>
    <w:rsid w:val="70D0160A"/>
    <w:rsid w:val="71B45C45"/>
    <w:rsid w:val="71E45D47"/>
    <w:rsid w:val="72E14609"/>
    <w:rsid w:val="734E3607"/>
    <w:rsid w:val="738528B1"/>
    <w:rsid w:val="78C46711"/>
    <w:rsid w:val="7BE21ABB"/>
    <w:rsid w:val="7FEA4F95"/>
    <w:rsid w:val="9EED3C85"/>
    <w:rsid w:val="AE791C61"/>
    <w:rsid w:val="BEFBE0FD"/>
    <w:rsid w:val="D7E71641"/>
    <w:rsid w:val="D7FDA2E0"/>
    <w:rsid w:val="DD7D466A"/>
    <w:rsid w:val="DF7D791A"/>
    <w:rsid w:val="ED72719A"/>
    <w:rsid w:val="F7FDEFF0"/>
    <w:rsid w:val="FBFF1BE1"/>
    <w:rsid w:val="FE275B3F"/>
    <w:rsid w:val="FFCE2061"/>
    <w:rsid w:val="FFD73873"/>
    <w:rsid w:val="FFF2A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0"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0"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Normal (Web)"/>
    <w:basedOn w:val="1"/>
    <w:qFormat/>
    <w:uiPriority w:val="0"/>
    <w:pPr>
      <w:spacing w:beforeAutospacing="1" w:after="0"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192</Words>
  <Characters>204</Characters>
  <Lines>12</Lines>
  <Paragraphs>11</Paragraphs>
  <TotalTime>122</TotalTime>
  <ScaleCrop>false</ScaleCrop>
  <LinksUpToDate>false</LinksUpToDate>
  <CharactersWithSpaces>385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2024-02-22T03:19:00Z</dcterms:created>
  <dc:creator>sp</dc:creator>
  <cp:lastModifiedBy>user</cp:lastModifiedBy>
  <cp:lastPrinted>2026-02-04T00:55:00Z</cp:lastPrinted>
  <dcterms:modified xsi:type="dcterms:W3CDTF">2026-02-14T18:03:01Z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B774C50EC00D462BB7F033176248C1DF_13</vt:lpwstr>
  </property>
  <property fmtid="{D5CDD505-2E9C-101B-9397-08002B2CF9AE}" pid="4" name="KSOTemplateDocerSaveRecord">
    <vt:lpwstr>eyJoZGlkIjoiZTIwZTk4ZWZlNmQxYzU0MmQ2M2Q1OGVjYzE3MTQyNGQiLCJ1c2VySWQiOiIzNDY2NDMxNTYifQ==</vt:lpwstr>
  </property>
</Properties>
</file>