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40CFE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157" w:beforeAutospacing="0" w:after="0" w:afterAutospacing="0" w:line="315" w:lineRule="atLeast"/>
        <w:ind w:left="0" w:right="0" w:firstLine="0"/>
        <w:jc w:val="left"/>
        <w:textAlignment w:val="baseline"/>
        <w:rPr>
          <w:rStyle w:val="5"/>
          <w:rFonts w:hint="eastAsia" w:ascii="黑体" w:hAnsi="黑体" w:eastAsia="黑体" w:cs="黑体"/>
          <w:b w:val="0"/>
          <w:bCs w:val="0"/>
          <w:i w:val="0"/>
          <w:caps w:val="0"/>
          <w:color w:val="333333"/>
          <w:spacing w:val="0"/>
          <w:sz w:val="32"/>
          <w:szCs w:val="32"/>
          <w:u w:val="none"/>
          <w:shd w:val="clear" w:color="auto" w:fill="FFFFFF"/>
          <w:vertAlign w:val="baseline"/>
          <w:lang w:val="en-US" w:eastAsia="zh-CN"/>
        </w:rPr>
      </w:pPr>
      <w:r>
        <w:rPr>
          <w:rStyle w:val="5"/>
          <w:rFonts w:hint="eastAsia" w:ascii="黑体" w:hAnsi="黑体" w:eastAsia="黑体" w:cs="黑体"/>
          <w:b w:val="0"/>
          <w:bCs w:val="0"/>
          <w:i w:val="0"/>
          <w:caps w:val="0"/>
          <w:color w:val="333333"/>
          <w:spacing w:val="0"/>
          <w:sz w:val="32"/>
          <w:szCs w:val="32"/>
          <w:u w:val="none"/>
          <w:shd w:val="clear" w:color="auto" w:fill="FFFFFF"/>
          <w:vertAlign w:val="baseline"/>
          <w:lang w:eastAsia="zh-CN"/>
        </w:rPr>
        <w:t>附件</w:t>
      </w:r>
      <w:r>
        <w:rPr>
          <w:rStyle w:val="5"/>
          <w:rFonts w:hint="eastAsia" w:ascii="黑体" w:hAnsi="黑体" w:eastAsia="黑体" w:cs="黑体"/>
          <w:b w:val="0"/>
          <w:bCs w:val="0"/>
          <w:i w:val="0"/>
          <w:caps w:val="0"/>
          <w:color w:val="333333"/>
          <w:spacing w:val="0"/>
          <w:sz w:val="32"/>
          <w:szCs w:val="32"/>
          <w:u w:val="none"/>
          <w:shd w:val="clear" w:color="auto" w:fill="FFFFFF"/>
          <w:vertAlign w:val="baseline"/>
          <w:lang w:val="en-US" w:eastAsia="zh-CN"/>
        </w:rPr>
        <w:t>2</w:t>
      </w:r>
    </w:p>
    <w:p w14:paraId="6E39863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left="0" w:right="0" w:firstLine="0"/>
        <w:jc w:val="center"/>
        <w:textAlignment w:val="baseline"/>
        <w:rPr>
          <w:rStyle w:val="5"/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333333"/>
          <w:spacing w:val="0"/>
          <w:sz w:val="36"/>
          <w:szCs w:val="36"/>
          <w:u w:val="none"/>
          <w:shd w:val="clear" w:color="auto" w:fill="FFFFFF"/>
          <w:vertAlign w:val="baseline"/>
        </w:rPr>
      </w:pPr>
      <w:r>
        <w:rPr>
          <w:rStyle w:val="5"/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333333"/>
          <w:spacing w:val="0"/>
          <w:sz w:val="36"/>
          <w:szCs w:val="36"/>
          <w:u w:val="none"/>
          <w:shd w:val="clear" w:color="auto" w:fill="FFFFFF"/>
          <w:vertAlign w:val="baseline"/>
          <w:lang w:val="en-US" w:eastAsia="zh-CN"/>
        </w:rPr>
        <w:t>第十二师</w:t>
      </w:r>
      <w:r>
        <w:rPr>
          <w:rStyle w:val="5"/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333333"/>
          <w:spacing w:val="0"/>
          <w:sz w:val="36"/>
          <w:szCs w:val="36"/>
          <w:u w:val="none"/>
          <w:shd w:val="clear" w:color="auto" w:fill="FFFFFF"/>
          <w:vertAlign w:val="baseline"/>
        </w:rPr>
        <w:t>环评文件审批与排污许可证核发</w:t>
      </w:r>
    </w:p>
    <w:p w14:paraId="33A4D73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left="0" w:right="0" w:firstLine="0"/>
        <w:jc w:val="center"/>
        <w:textAlignment w:val="baseline"/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32"/>
          <w:szCs w:val="32"/>
          <w:u w:val="none"/>
        </w:rPr>
      </w:pPr>
      <w:r>
        <w:rPr>
          <w:rStyle w:val="5"/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333333"/>
          <w:spacing w:val="0"/>
          <w:sz w:val="36"/>
          <w:szCs w:val="36"/>
          <w:u w:val="none"/>
          <w:shd w:val="clear" w:color="auto" w:fill="FFFFFF"/>
          <w:vertAlign w:val="baseline"/>
        </w:rPr>
        <w:t>“两证</w:t>
      </w:r>
      <w:r>
        <w:rPr>
          <w:rStyle w:val="5"/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333333"/>
          <w:spacing w:val="0"/>
          <w:sz w:val="36"/>
          <w:szCs w:val="36"/>
          <w:u w:val="none"/>
          <w:shd w:val="clear" w:color="auto" w:fill="FFFFFF"/>
          <w:vertAlign w:val="baseline"/>
          <w:lang w:eastAsia="zh-CN"/>
        </w:rPr>
        <w:t>审批</w:t>
      </w:r>
      <w:r>
        <w:rPr>
          <w:rStyle w:val="5"/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333333"/>
          <w:spacing w:val="0"/>
          <w:sz w:val="36"/>
          <w:szCs w:val="36"/>
          <w:u w:val="none"/>
          <w:shd w:val="clear" w:color="auto" w:fill="FFFFFF"/>
          <w:vertAlign w:val="baseline"/>
        </w:rPr>
        <w:t>合一”申请</w:t>
      </w:r>
      <w:r>
        <w:rPr>
          <w:rStyle w:val="5"/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333333"/>
          <w:spacing w:val="0"/>
          <w:sz w:val="36"/>
          <w:szCs w:val="36"/>
          <w:u w:val="none"/>
          <w:shd w:val="clear" w:color="auto" w:fill="FFFFFF"/>
          <w:vertAlign w:val="baseline"/>
          <w:lang w:eastAsia="zh-CN"/>
        </w:rPr>
        <w:t>书</w:t>
      </w:r>
    </w:p>
    <w:p w14:paraId="02442F2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rPr>
          <w:rFonts w:hint="eastAsia" w:ascii="仿宋_GB2312" w:eastAsia="仿宋_GB2312" w:cs="Times New Roman"/>
          <w:color w:val="000000"/>
          <w:sz w:val="32"/>
          <w:szCs w:val="32"/>
          <w:lang w:val="en-US" w:eastAsia="zh-CN"/>
        </w:rPr>
      </w:pPr>
    </w:p>
    <w:p w14:paraId="0590C38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</w:rPr>
      </w:pPr>
      <w:r>
        <w:rPr>
          <w:rFonts w:hint="eastAsia" w:ascii="仿宋_GB2312" w:eastAsia="仿宋_GB2312" w:cs="Times New Roman"/>
          <w:color w:val="000000"/>
          <w:sz w:val="32"/>
          <w:szCs w:val="32"/>
          <w:lang w:val="en-US" w:eastAsia="zh-CN"/>
        </w:rPr>
        <w:t>第十二师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生态环境局</w:t>
      </w:r>
      <w:r>
        <w:rPr>
          <w:rStyle w:val="5"/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shd w:val="clear" w:color="auto" w:fill="FFFFFF"/>
        </w:rPr>
        <w:t>：</w:t>
      </w:r>
    </w:p>
    <w:p w14:paraId="7A84A96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baseline"/>
        <w:rPr>
          <w:rFonts w:hint="eastAsia" w:ascii="仿宋_GB2312" w:hAnsi="Calibri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我单位已了解《中华人民共和国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val="en-US" w:eastAsia="zh-CN"/>
        </w:rPr>
        <w:t>生态环境法典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》《排污许可管理条例》《建设项目环境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eastAsia="zh-CN"/>
        </w:rPr>
        <w:t>保护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管理条例》和《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val="en-US" w:eastAsia="zh-CN"/>
        </w:rPr>
        <w:t>第十二师生态环境局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关于印发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eastAsia="zh-CN"/>
        </w:rPr>
        <w:t>〈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val="en-US" w:eastAsia="zh-CN"/>
        </w:rPr>
        <w:t>第十二师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环境影响评价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val="en-US" w:eastAsia="zh-CN"/>
        </w:rPr>
        <w:t>与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排污许可“两证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eastAsia="zh-CN"/>
        </w:rPr>
        <w:t>审批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合一”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eastAsia="zh-CN"/>
        </w:rPr>
        <w:t>工作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val="en-US" w:eastAsia="zh-CN"/>
        </w:rPr>
        <w:t>指南（试行）〉的通知》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相关规定，现自愿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eastAsia="zh-CN"/>
        </w:rPr>
        <w:t>申请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环评文件审批与排污许可证核发“两证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eastAsia="zh-CN"/>
        </w:rPr>
        <w:t>审批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合一”</w:t>
      </w:r>
      <w:r>
        <w:rPr>
          <w:rFonts w:hint="eastAsia" w:ascii="仿宋_GB2312" w:eastAsia="仿宋_GB2312" w:cs="Times New Roman"/>
          <w:color w:val="000000"/>
          <w:sz w:val="32"/>
          <w:szCs w:val="32"/>
          <w:lang w:eastAsia="zh-CN"/>
        </w:rPr>
        <w:t>，请予以受理、审批</w:t>
      </w:r>
      <w:r>
        <w:rPr>
          <w:rFonts w:hint="eastAsia" w:ascii="仿宋_GB2312" w:eastAsia="仿宋_GB2312" w:cs="Times New Roman"/>
          <w:color w:val="000000"/>
          <w:sz w:val="32"/>
          <w:szCs w:val="32"/>
          <w:lang w:val="en-US" w:eastAsia="zh-CN"/>
        </w:rPr>
        <w:t>/核发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。</w:t>
      </w:r>
    </w:p>
    <w:p w14:paraId="1EAB52A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</w:rPr>
      </w:pPr>
    </w:p>
    <w:p w14:paraId="13BF801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</w:rPr>
      </w:pPr>
    </w:p>
    <w:p w14:paraId="16EEF8D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2560" w:firstLineChars="800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</w:rPr>
      </w:pPr>
      <w:r>
        <w:rPr>
          <w:rStyle w:val="5"/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shd w:val="clear" w:color="auto" w:fill="FFFFFF"/>
        </w:rPr>
        <w:t>申请单位名称：（盖章）</w:t>
      </w:r>
    </w:p>
    <w:p w14:paraId="18F3D4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560" w:firstLineChars="800"/>
        <w:rPr>
          <w:rStyle w:val="5"/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shd w:val="clear" w:color="auto" w:fill="FFFFFF"/>
        </w:rPr>
      </w:pPr>
      <w:r>
        <w:rPr>
          <w:rStyle w:val="5"/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shd w:val="clear" w:color="auto" w:fill="FFFFFF"/>
        </w:rPr>
        <w:t>法定代表人（主要负责人）：（签字</w:t>
      </w:r>
      <w:r>
        <w:rPr>
          <w:rStyle w:val="5"/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shd w:val="clear" w:color="auto" w:fill="FFFFFF"/>
          <w:lang w:val="en-US" w:eastAsia="zh-CN"/>
        </w:rPr>
        <w:t>/签章</w:t>
      </w:r>
      <w:r>
        <w:rPr>
          <w:rStyle w:val="5"/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shd w:val="clear" w:color="auto" w:fill="FFFFFF"/>
        </w:rPr>
        <w:t>）</w:t>
      </w:r>
    </w:p>
    <w:p w14:paraId="280FDF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520" w:firstLineChars="1100"/>
        <w:rPr>
          <w:rFonts w:hint="eastAsia" w:ascii="仿宋_GB2312" w:hAnsi="仿宋_GB2312" w:eastAsia="仿宋_GB2312" w:cs="仿宋_GB2312"/>
          <w:i w:val="0"/>
          <w:iCs w:val="0"/>
          <w:caps w:val="0"/>
          <w:spacing w:val="7"/>
          <w:sz w:val="32"/>
          <w:szCs w:val="32"/>
          <w:lang w:val="en-US" w:eastAsia="zh-CN"/>
        </w:rPr>
      </w:pPr>
      <w:r>
        <w:rPr>
          <w:rStyle w:val="5"/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shd w:val="clear" w:color="auto" w:fill="FFFFFF"/>
        </w:rPr>
        <w:t>年</w:t>
      </w:r>
      <w:r>
        <w:rPr>
          <w:rStyle w:val="5"/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shd w:val="clear" w:color="auto" w:fill="FFFFFF"/>
          <w:lang w:val="en-US" w:eastAsia="zh-CN"/>
        </w:rPr>
        <w:t xml:space="preserve">   </w:t>
      </w:r>
      <w:r>
        <w:rPr>
          <w:rStyle w:val="5"/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shd w:val="clear" w:color="auto" w:fill="FFFFFF"/>
        </w:rPr>
        <w:t>月</w:t>
      </w:r>
      <w:r>
        <w:rPr>
          <w:rStyle w:val="5"/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shd w:val="clear" w:color="auto" w:fill="FFFFFF"/>
          <w:lang w:val="en-US" w:eastAsia="zh-CN"/>
        </w:rPr>
        <w:t xml:space="preserve">   </w:t>
      </w:r>
      <w:r>
        <w:rPr>
          <w:rStyle w:val="5"/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shd w:val="clear" w:color="auto" w:fill="FFFFFF"/>
        </w:rPr>
        <w:t>日</w:t>
      </w:r>
    </w:p>
    <w:p w14:paraId="247899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68" w:firstLineChars="200"/>
        <w:rPr>
          <w:rFonts w:hint="eastAsia" w:ascii="仿宋_GB2312" w:hAnsi="仿宋_GB2312" w:eastAsia="仿宋_GB2312" w:cs="仿宋_GB2312"/>
          <w:i w:val="0"/>
          <w:iCs w:val="0"/>
          <w:caps w:val="0"/>
          <w:spacing w:val="7"/>
          <w:sz w:val="32"/>
          <w:szCs w:val="32"/>
          <w:lang w:val="en-US" w:eastAsia="zh-CN"/>
        </w:rPr>
      </w:pPr>
    </w:p>
    <w:p w14:paraId="7ABAD3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68" w:firstLineChars="200"/>
        <w:rPr>
          <w:rFonts w:hint="eastAsia" w:ascii="仿宋_GB2312" w:hAnsi="仿宋_GB2312" w:eastAsia="仿宋_GB2312" w:cs="仿宋_GB2312"/>
          <w:i w:val="0"/>
          <w:iCs w:val="0"/>
          <w:caps w:val="0"/>
          <w:spacing w:val="7"/>
          <w:sz w:val="32"/>
          <w:szCs w:val="32"/>
          <w:lang w:val="en-US" w:eastAsia="zh-CN"/>
        </w:rPr>
      </w:pPr>
    </w:p>
    <w:p w14:paraId="505D78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68" w:firstLineChars="200"/>
        <w:rPr>
          <w:rFonts w:hint="eastAsia" w:ascii="仿宋_GB2312" w:hAnsi="仿宋_GB2312" w:eastAsia="仿宋_GB2312" w:cs="仿宋_GB2312"/>
          <w:i w:val="0"/>
          <w:iCs w:val="0"/>
          <w:caps w:val="0"/>
          <w:spacing w:val="7"/>
          <w:sz w:val="32"/>
          <w:szCs w:val="32"/>
          <w:lang w:val="en-US" w:eastAsia="zh-CN"/>
        </w:rPr>
      </w:pPr>
    </w:p>
    <w:p w14:paraId="554DD29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581C3B"/>
    <w:rsid w:val="07581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Emphasis"/>
    <w:basedOn w:val="4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2026-09-29T04:05:00Z</dcterms:created>
  <dc:creator>无人像你</dc:creator>
  <cp:lastModifiedBy>无人像你</cp:lastModifiedBy>
  <dcterms:modified xsi:type="dcterms:W3CDTF">2026-09-29T04:06:08Z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5E098D68960D4D61B5C327ABA7031EA3_11</vt:lpwstr>
  </property>
  <property fmtid="{D5CDD505-2E9C-101B-9397-08002B2CF9AE}" pid="4" name="KSOTemplateDocerSaveRecord">
    <vt:lpwstr>eyJoZGlkIjoiODUxYjM0YmUxODBjNjNlODU1NDZkM2UyMDFhZmNmOTEiLCJ1c2VySWQiOiIyOTkzMTE1MTcifQ==</vt:lpwstr>
  </property>
</Properties>
</file>