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A18" w:rsidRPr="001F1AAA" w:rsidRDefault="00565A18" w:rsidP="00565A18">
      <w:pPr>
        <w:spacing w:line="440" w:lineRule="exact"/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1F1AAA">
        <w:rPr>
          <w:rFonts w:ascii="Times New Roman" w:eastAsia="黑体" w:hAnsi="Times New Roman" w:cs="Times New Roman"/>
          <w:sz w:val="32"/>
          <w:szCs w:val="32"/>
        </w:rPr>
        <w:t>附件</w:t>
      </w:r>
      <w:r w:rsidR="00EC00FA">
        <w:rPr>
          <w:rFonts w:ascii="Times New Roman" w:eastAsia="黑体" w:hAnsi="Times New Roman" w:cs="Times New Roman" w:hint="eastAsia"/>
          <w:sz w:val="32"/>
          <w:szCs w:val="32"/>
        </w:rPr>
        <w:t>2</w:t>
      </w:r>
      <w:bookmarkStart w:id="0" w:name="_GoBack"/>
      <w:bookmarkEnd w:id="0"/>
    </w:p>
    <w:p w:rsidR="00B74BB4" w:rsidRDefault="00565A18" w:rsidP="00565A18">
      <w:pPr>
        <w:spacing w:line="360" w:lineRule="exact"/>
        <w:jc w:val="center"/>
        <w:rPr>
          <w:rFonts w:ascii="Times New Roman" w:eastAsia="方正小标宋简体" w:hAnsi="Times New Roman" w:cs="Times New Roman" w:hint="eastAsia"/>
          <w:sz w:val="32"/>
          <w:szCs w:val="32"/>
        </w:rPr>
      </w:pPr>
      <w:r w:rsidRPr="00DE33CF">
        <w:rPr>
          <w:rFonts w:ascii="Times New Roman" w:eastAsia="方正小标宋简体" w:hAnsi="Times New Roman" w:cs="Times New Roman" w:hint="eastAsia"/>
          <w:sz w:val="32"/>
          <w:szCs w:val="32"/>
        </w:rPr>
        <w:t>十二师</w:t>
      </w:r>
      <w:r w:rsidRPr="00DE33CF">
        <w:rPr>
          <w:rFonts w:ascii="Times New Roman" w:eastAsia="方正小标宋简体" w:hAnsi="Times New Roman" w:cs="Times New Roman" w:hint="eastAsia"/>
          <w:sz w:val="32"/>
          <w:szCs w:val="32"/>
        </w:rPr>
        <w:t>2026</w:t>
      </w:r>
      <w:r w:rsidRPr="00DE33CF">
        <w:rPr>
          <w:rFonts w:ascii="Times New Roman" w:eastAsia="方正小标宋简体" w:hAnsi="Times New Roman" w:cs="Times New Roman" w:hint="eastAsia"/>
          <w:sz w:val="32"/>
          <w:szCs w:val="32"/>
        </w:rPr>
        <w:t>年兵团本级财政常态化帮扶资金</w:t>
      </w:r>
    </w:p>
    <w:p w:rsidR="00565A18" w:rsidRDefault="00565A18" w:rsidP="00565A18">
      <w:pPr>
        <w:spacing w:line="360" w:lineRule="exact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 w:rsidRPr="00DE33CF">
        <w:rPr>
          <w:rFonts w:ascii="Times New Roman" w:eastAsia="方正小标宋简体" w:hAnsi="Times New Roman" w:cs="Times New Roman" w:hint="eastAsia"/>
          <w:sz w:val="32"/>
          <w:szCs w:val="32"/>
        </w:rPr>
        <w:t>（开发式帮扶任务）绩效目标表</w:t>
      </w:r>
    </w:p>
    <w:p w:rsidR="00565A18" w:rsidRDefault="00565A18" w:rsidP="00565A18">
      <w:pPr>
        <w:spacing w:line="300" w:lineRule="exact"/>
        <w:jc w:val="center"/>
        <w:rPr>
          <w:rFonts w:ascii="Times New Roman" w:eastAsia="仿宋_GB2312" w:hAnsi="Times New Roman" w:cs="Times New Roman"/>
          <w:sz w:val="22"/>
          <w:szCs w:val="32"/>
        </w:rPr>
      </w:pPr>
      <w:r>
        <w:rPr>
          <w:rFonts w:ascii="Times New Roman" w:eastAsia="仿宋_GB2312" w:hAnsi="Times New Roman" w:cs="Times New Roman"/>
          <w:sz w:val="22"/>
          <w:szCs w:val="32"/>
        </w:rPr>
        <w:t>（</w:t>
      </w:r>
      <w:r>
        <w:rPr>
          <w:rFonts w:ascii="Times New Roman" w:eastAsia="仿宋_GB2312" w:hAnsi="Times New Roman" w:cs="Times New Roman"/>
          <w:sz w:val="22"/>
          <w:szCs w:val="32"/>
        </w:rPr>
        <w:t>202</w:t>
      </w:r>
      <w:r>
        <w:rPr>
          <w:rFonts w:ascii="Times New Roman" w:eastAsia="仿宋_GB2312" w:hAnsi="Times New Roman" w:cs="Times New Roman" w:hint="eastAsia"/>
          <w:sz w:val="22"/>
          <w:szCs w:val="32"/>
        </w:rPr>
        <w:t>6</w:t>
      </w:r>
      <w:r>
        <w:rPr>
          <w:rFonts w:ascii="Times New Roman" w:eastAsia="仿宋_GB2312" w:hAnsi="Times New Roman" w:cs="Times New Roman"/>
          <w:sz w:val="22"/>
          <w:szCs w:val="32"/>
        </w:rPr>
        <w:t>年度）</w:t>
      </w:r>
    </w:p>
    <w:tbl>
      <w:tblPr>
        <w:tblW w:w="8946" w:type="dxa"/>
        <w:tblInd w:w="93" w:type="dxa"/>
        <w:tblLook w:val="04A0" w:firstRow="1" w:lastRow="0" w:firstColumn="1" w:lastColumn="0" w:noHBand="0" w:noVBand="1"/>
      </w:tblPr>
      <w:tblGrid>
        <w:gridCol w:w="1231"/>
        <w:gridCol w:w="1478"/>
        <w:gridCol w:w="822"/>
        <w:gridCol w:w="879"/>
        <w:gridCol w:w="255"/>
        <w:gridCol w:w="2013"/>
        <w:gridCol w:w="397"/>
        <w:gridCol w:w="737"/>
        <w:gridCol w:w="1134"/>
      </w:tblGrid>
      <w:tr w:rsidR="00565A18" w:rsidRPr="006264C6" w:rsidTr="0084587F">
        <w:trPr>
          <w:trHeight w:val="284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项目名称</w:t>
            </w:r>
          </w:p>
        </w:tc>
        <w:tc>
          <w:tcPr>
            <w:tcW w:w="77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兵地融合发展轮台产业园农业基地特色林果业建设项目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主管部门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第十二师农业农村局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实施单位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第十二师兵地融合发展轮台产业园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项目建设性质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新建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资金情况（万元）</w:t>
            </w: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资金来源</w:t>
            </w:r>
          </w:p>
        </w:tc>
        <w:tc>
          <w:tcPr>
            <w:tcW w:w="5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兵团本级财政常态化帮扶资金</w:t>
            </w:r>
          </w:p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（开发式帮扶任务）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年度资金总额（万元）</w:t>
            </w:r>
          </w:p>
        </w:tc>
        <w:tc>
          <w:tcPr>
            <w:tcW w:w="5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2561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righ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其中：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兵团财政资金</w:t>
            </w:r>
          </w:p>
        </w:tc>
        <w:tc>
          <w:tcPr>
            <w:tcW w:w="5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2361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righ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自筹资金</w:t>
            </w:r>
          </w:p>
        </w:tc>
        <w:tc>
          <w:tcPr>
            <w:tcW w:w="5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200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righ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其他资金</w:t>
            </w:r>
          </w:p>
        </w:tc>
        <w:tc>
          <w:tcPr>
            <w:tcW w:w="541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0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总体目标</w:t>
            </w:r>
          </w:p>
        </w:tc>
        <w:tc>
          <w:tcPr>
            <w:tcW w:w="77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年度目标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771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新建特色林果种植区</w:t>
            </w: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274.35</w:t>
            </w: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亩，配套高效节水灌溉</w:t>
            </w: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347.66</w:t>
            </w: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亩，新建农田防护林</w:t>
            </w: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73.31</w:t>
            </w: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亩。立足轮台县丰富的杏品种资源和优越的自然条件，通过多品种科学配置，充分发挥各品种在成熟期错峰、市场定位差异、授粉结实互补等方面的协同优势，实现早熟、中晚熟品种合理搭配，延长鲜果供应期，降低单一品种的市场风险和自然灾害风险。实现生态修复、产业增效、兵地融合发展的多重目标。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绩效指标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一级指标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二级指标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三级指标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指标值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t>产出指标</w:t>
            </w: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br/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数量指标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新建果园（亩）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=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274.35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配套高效节水灌溉（亩）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=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347.66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kern w:val="0"/>
                <w:sz w:val="20"/>
                <w:szCs w:val="21"/>
              </w:rPr>
              <w:t>新建农田防护林（亩）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=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73.31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质量指标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t>项目验收合格率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t>=100%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项目设计变更率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＜</w:t>
            </w: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10%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时效指标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项目完工及时率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=100%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帮扶</w:t>
            </w: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资金支付及时率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≥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90%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项目计划开始时间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2026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年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8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月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项目计划完工时间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202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6</w:t>
            </w: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年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11</w:t>
            </w: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月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成本指标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项目预算控制率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≤100%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项目工程费用控制率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≤100%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t>效益指标</w:t>
            </w: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br/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经济效益指标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是否有效带动项目区特色产业发展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有效带动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社会效益指标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带动当地职工群众务工（人）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≥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10</w:t>
            </w: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人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生态效益指标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区域植被覆盖率提升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明显提升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可持续影响指标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工程设施持续使用年限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15</w:t>
            </w:r>
            <w:r w:rsidRPr="006264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0"/>
                <w:szCs w:val="21"/>
              </w:rPr>
              <w:t>年</w:t>
            </w:r>
          </w:p>
        </w:tc>
      </w:tr>
      <w:tr w:rsidR="00565A18" w:rsidRPr="006264C6" w:rsidTr="0084587F">
        <w:trPr>
          <w:trHeight w:val="284"/>
        </w:trPr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left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kern w:val="0"/>
                <w:sz w:val="20"/>
                <w:szCs w:val="21"/>
              </w:rPr>
              <w:t>满意度指标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服务对象满意度指标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受益职工群众满意度</w:t>
            </w: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65A18" w:rsidRPr="006264C6" w:rsidRDefault="00565A18" w:rsidP="0084587F">
            <w:pPr>
              <w:widowControl/>
              <w:spacing w:line="24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</w:pPr>
            <w:r w:rsidRPr="006264C6"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1"/>
              </w:rPr>
              <w:t>≥95%</w:t>
            </w:r>
          </w:p>
        </w:tc>
      </w:tr>
    </w:tbl>
    <w:p w:rsidR="005C478F" w:rsidRDefault="00EC00FA"/>
    <w:sectPr w:rsidR="005C478F" w:rsidSect="00C449F9">
      <w:pgSz w:w="11906" w:h="16838"/>
      <w:pgMar w:top="2098" w:right="1474" w:bottom="1985" w:left="1588" w:header="851" w:footer="567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A18" w:rsidRDefault="00565A18" w:rsidP="00565A18">
      <w:r>
        <w:separator/>
      </w:r>
    </w:p>
  </w:endnote>
  <w:endnote w:type="continuationSeparator" w:id="0">
    <w:p w:rsidR="00565A18" w:rsidRDefault="00565A18" w:rsidP="00565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A18" w:rsidRDefault="00565A18" w:rsidP="00565A18">
      <w:r>
        <w:separator/>
      </w:r>
    </w:p>
  </w:footnote>
  <w:footnote w:type="continuationSeparator" w:id="0">
    <w:p w:rsidR="00565A18" w:rsidRDefault="00565A18" w:rsidP="00565A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20"/>
  <w:evenAndOddHeaders/>
  <w:drawingGridHorizontalSpacing w:val="160"/>
  <w:drawingGridVerticalSpacing w:val="435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748"/>
    <w:rsid w:val="00172461"/>
    <w:rsid w:val="00211F7D"/>
    <w:rsid w:val="00413DB5"/>
    <w:rsid w:val="0049609E"/>
    <w:rsid w:val="00565A18"/>
    <w:rsid w:val="00570DD1"/>
    <w:rsid w:val="00583748"/>
    <w:rsid w:val="00770608"/>
    <w:rsid w:val="00B74BB4"/>
    <w:rsid w:val="00C449F9"/>
    <w:rsid w:val="00EC00FA"/>
    <w:rsid w:val="00E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5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18"/>
    <w:pPr>
      <w:widowControl w:val="0"/>
      <w:spacing w:line="240" w:lineRule="auto"/>
    </w:pPr>
    <w:rPr>
      <w:rFonts w:asciiTheme="minorHAnsi" w:eastAsiaTheme="minorEastAsia" w:hAnsiTheme="minorHAns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5A18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eastAsia="仿宋_GB2312" w:hAnsi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5A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5A18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Times New Roman" w:eastAsia="仿宋_GB2312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5A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C00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00FA"/>
    <w:rPr>
      <w:rFonts w:asciiTheme="minorHAnsi" w:eastAsiaTheme="minorEastAsia" w:hAnsiTheme="minorHAns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仿宋_GB2312" w:hAnsi="Times New Roman" w:cstheme="minorBidi"/>
        <w:kern w:val="2"/>
        <w:sz w:val="32"/>
        <w:szCs w:val="22"/>
        <w:lang w:val="en-US" w:eastAsia="zh-CN" w:bidi="ar-SA"/>
      </w:rPr>
    </w:rPrDefault>
    <w:pPrDefault>
      <w:pPr>
        <w:spacing w:line="54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18"/>
    <w:pPr>
      <w:widowControl w:val="0"/>
      <w:spacing w:line="240" w:lineRule="auto"/>
    </w:pPr>
    <w:rPr>
      <w:rFonts w:asciiTheme="minorHAnsi" w:eastAsiaTheme="minorEastAsia" w:hAnsiTheme="minorHAnsi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65A18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eastAsia="仿宋_GB2312" w:hAnsi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65A1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65A18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Times New Roman" w:eastAsia="仿宋_GB2312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65A1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EC00F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EC00FA"/>
    <w:rPr>
      <w:rFonts w:asciiTheme="minorHAnsi" w:eastAsiaTheme="minorEastAsia" w:hAnsi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</dc:creator>
  <cp:keywords/>
  <dc:description/>
  <cp:lastModifiedBy>ly</cp:lastModifiedBy>
  <cp:revision>4</cp:revision>
  <cp:lastPrinted>2026-09-28T04:04:00Z</cp:lastPrinted>
  <dcterms:created xsi:type="dcterms:W3CDTF">2026-09-28T03:51:00Z</dcterms:created>
  <dcterms:modified xsi:type="dcterms:W3CDTF">2026-09-28T04:05:00Z</dcterms:modified>
</cp:coreProperties>
</file>